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_GB2312" w:eastAsia="仿宋_GB2312" w:cs="仿宋_GB2312" w:hint="eastAsia"/>
          <w:i w:val="0"/>
          <w:iCs w:val="0"/>
          <w:caps w:val="0"/>
          <w:smallCaps w:val="0"/>
          <w:color w:val="555555"/>
          <w:spacing w:val="0"/>
          <w:sz w:val="32"/>
          <w:szCs w:val="32"/>
          <w:shd w:val="clear" w:color="auto" w:fill="FFFFFF"/>
          <w:lang w:val="en-US" w:eastAsia="zh-CN"/>
        </w:rPr>
      </w:pPr>
      <w:r>
        <w:rPr>
          <w:rFonts w:ascii="仿宋_GB2312" w:eastAsia="仿宋_GB2312" w:cs="仿宋_GB2312" w:hint="eastAsia"/>
          <w:i w:val="0"/>
          <w:iCs w:val="0"/>
          <w:caps w:val="0"/>
          <w:smallCaps w:val="0"/>
          <w:color w:val="555555"/>
          <w:spacing w:val="0"/>
          <w:sz w:val="32"/>
          <w:szCs w:val="32"/>
          <w:shd w:val="clear" w:color="auto" w:fill="FFFFFF"/>
          <w:lang w:val="en-US" w:eastAsia="zh-CN"/>
        </w:rPr>
        <w:t>附件1：</w:t>
      </w:r>
    </w:p>
    <w:p>
      <w:pPr>
        <w:rPr>
          <w:rFonts w:ascii="宋体" w:eastAsia="宋体" w:cs="宋体" w:hint="eastAsia"/>
          <w:b/>
          <w:bCs/>
          <w:color w:val="000000"/>
          <w:sz w:val="32"/>
          <w:szCs w:val="32"/>
          <w:lang w:val="en-US" w:eastAsia="zh-CN" w:bidi="ar-SA"/>
        </w:rPr>
      </w:pPr>
      <w:r>
        <w:rPr>
          <w:rFonts w:ascii="宋体" w:eastAsia="宋体" w:cs="宋体" w:hint="eastAsia"/>
          <w:b/>
          <w:bCs/>
          <w:color w:val="000000"/>
          <w:sz w:val="32"/>
          <w:szCs w:val="32"/>
          <w:lang w:val="en-US" w:eastAsia="zh-CN" w:bidi="ar-SA"/>
        </w:rPr>
        <w:t>金阳县人民医院关于采购磁共振备件“冷头、吸附器及加液氦”备件维修服务项目采购参数</w:t>
      </w:r>
    </w:p>
    <w:p>
      <w:pPr>
        <w:pStyle w:val="66"/>
        <w:jc w:val="center"/>
        <w:rPr>
          <w:rFonts w:ascii="仿宋_GB2312" w:eastAsia="仿宋_GB2312" w:cs="仿宋_GB2312" w:hint="eastAsia"/>
          <w:sz w:val="52"/>
          <w:szCs w:val="52"/>
          <w:lang w:val="en-US" w:eastAsia="zh-CN"/>
        </w:rPr>
      </w:pPr>
      <w:r>
        <w:rPr>
          <w:rFonts w:ascii="仿宋_GB2312" w:eastAsia="仿宋_GB2312" w:cs="仿宋_GB2312" w:hint="eastAsia"/>
          <w:b w:val="0"/>
          <w:bCs w:val="0"/>
          <w:color w:val="000000"/>
          <w:sz w:val="52"/>
          <w:szCs w:val="52"/>
        </w:rPr>
        <w:t>备件及备件维修服务价格</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17"/>
        <w:gridCol w:w="1245"/>
        <w:gridCol w:w="978"/>
        <w:gridCol w:w="1283"/>
        <w:gridCol w:w="3773"/>
      </w:tblGrid>
      <w:tr>
        <w:tc>
          <w:tcPr>
            <w:tcW w:w="946" w:type="dxa"/>
            <w:tcBorders>
              <w:top w:val="single" w:sz="4" w:space="0" w:color="auto"/>
              <w:left w:val="single" w:sz="4" w:space="0" w:color="auto"/>
              <w:bottom w:val="single" w:sz="4" w:space="0" w:color="auto"/>
              <w:right w:val="single" w:sz="4" w:space="0" w:color="auto"/>
            </w:tcBorders>
            <w:noWrap/>
          </w:tcPr>
          <w:p>
            <w:pPr>
              <w:pStyle w:val="66"/>
              <w:rPr>
                <w:rFonts w:hint="eastAsia"/>
                <w:vertAlign w:val="baseline"/>
                <w:lang w:val="en-US" w:eastAsia="zh-CN"/>
              </w:rPr>
            </w:pPr>
            <w:r>
              <w:rPr>
                <w:rFonts w:ascii="宋体" w:eastAsia="宋体" w:cs="宋体"/>
                <w:b w:val="0"/>
                <w:bCs w:val="0"/>
                <w:color w:val="000000"/>
                <w:sz w:val="20"/>
                <w:szCs w:val="20"/>
              </w:rPr>
              <w:t>序号</w:t>
            </w:r>
          </w:p>
        </w:tc>
        <w:tc>
          <w:tcPr>
            <w:tcW w:w="1215" w:type="dxa"/>
            <w:tcBorders>
              <w:top w:val="single" w:sz="4" w:space="0" w:color="auto"/>
              <w:left w:val="single" w:sz="4" w:space="0" w:color="auto"/>
              <w:bottom w:val="single" w:sz="4" w:space="0" w:color="auto"/>
              <w:right w:val="single" w:sz="4" w:space="0" w:color="auto"/>
            </w:tcBorders>
            <w:noWrap/>
          </w:tcPr>
          <w:p>
            <w:pPr>
              <w:pStyle w:val="66"/>
              <w:rPr>
                <w:rFonts w:hint="eastAsia"/>
                <w:vertAlign w:val="baseline"/>
                <w:lang w:val="en-US" w:eastAsia="zh-CN"/>
              </w:rPr>
            </w:pPr>
            <w:r>
              <w:rPr>
                <w:rFonts w:ascii="宋体" w:eastAsia="宋体" w:cs="宋体"/>
                <w:b w:val="0"/>
                <w:bCs w:val="0"/>
                <w:color w:val="000000"/>
                <w:sz w:val="20"/>
                <w:szCs w:val="20"/>
              </w:rPr>
              <w:t>名称</w:t>
            </w:r>
          </w:p>
        </w:tc>
        <w:tc>
          <w:tcPr>
            <w:tcW w:w="900" w:type="dxa"/>
            <w:tcBorders>
              <w:top w:val="single" w:sz="4" w:space="0" w:color="auto"/>
              <w:left w:val="single" w:sz="4" w:space="0" w:color="auto"/>
              <w:bottom w:val="single" w:sz="4" w:space="0" w:color="auto"/>
              <w:right w:val="single" w:sz="4" w:space="0" w:color="auto"/>
            </w:tcBorders>
            <w:noWrap/>
          </w:tcPr>
          <w:p>
            <w:pPr>
              <w:pStyle w:val="66"/>
              <w:rPr>
                <w:rFonts w:hint="eastAsia"/>
                <w:vertAlign w:val="baseline"/>
                <w:lang w:val="en-US" w:eastAsia="zh-CN"/>
              </w:rPr>
            </w:pPr>
            <w:r>
              <w:rPr>
                <w:rFonts w:ascii="宋体" w:eastAsia="宋体" w:cs="宋体"/>
                <w:b w:val="0"/>
                <w:bCs w:val="0"/>
                <w:color w:val="000000"/>
                <w:sz w:val="20"/>
                <w:szCs w:val="20"/>
              </w:rPr>
              <w:t>数量</w:t>
            </w:r>
          </w:p>
        </w:tc>
        <w:tc>
          <w:tcPr>
            <w:tcW w:w="1260" w:type="dxa"/>
            <w:tcBorders>
              <w:top w:val="single" w:sz="4" w:space="0" w:color="auto"/>
              <w:left w:val="single" w:sz="4" w:space="0" w:color="auto"/>
              <w:bottom w:val="single" w:sz="4" w:space="0" w:color="auto"/>
              <w:right w:val="single" w:sz="4" w:space="0" w:color="auto"/>
            </w:tcBorders>
            <w:noWrap/>
          </w:tcPr>
          <w:p>
            <w:pPr>
              <w:pStyle w:val="66"/>
              <w:rPr>
                <w:rFonts w:hint="eastAsia"/>
                <w:vertAlign w:val="baseline"/>
                <w:lang w:val="en-US" w:eastAsia="zh-CN"/>
              </w:rPr>
            </w:pPr>
            <w:r>
              <w:rPr>
                <w:rFonts w:ascii="宋体" w:eastAsia="宋体" w:cs="宋体"/>
                <w:b w:val="0"/>
                <w:bCs w:val="0"/>
                <w:color w:val="000000"/>
                <w:sz w:val="20"/>
                <w:szCs w:val="20"/>
              </w:rPr>
              <w:t>单价</w:t>
            </w:r>
          </w:p>
        </w:tc>
        <w:tc>
          <w:tcPr>
            <w:tcW w:w="4201" w:type="dxa"/>
            <w:tcBorders>
              <w:top w:val="single" w:sz="4" w:space="0" w:color="auto"/>
              <w:left w:val="single" w:sz="4" w:space="0" w:color="auto"/>
              <w:bottom w:val="single" w:sz="4" w:space="0" w:color="auto"/>
              <w:right w:val="single" w:sz="4" w:space="0" w:color="auto"/>
            </w:tcBorders>
            <w:noWrap/>
          </w:tcPr>
          <w:p>
            <w:pPr>
              <w:pStyle w:val="66"/>
              <w:rPr>
                <w:rFonts w:hint="eastAsia"/>
                <w:vertAlign w:val="baseline"/>
                <w:lang w:val="en-US" w:eastAsia="zh-CN"/>
              </w:rPr>
            </w:pPr>
            <w:r>
              <w:rPr>
                <w:rFonts w:ascii="宋体" w:eastAsia="宋体" w:cs="宋体"/>
                <w:b w:val="0"/>
                <w:bCs w:val="0"/>
                <w:color w:val="000000"/>
                <w:sz w:val="20"/>
                <w:szCs w:val="20"/>
              </w:rPr>
              <w:t>完税价格（人民币元）（含 13 % 增值税</w:t>
            </w:r>
          </w:p>
        </w:tc>
      </w:tr>
      <w:tr>
        <w:tc>
          <w:tcPr>
            <w:tcW w:w="946" w:type="dxa"/>
            <w:tcBorders>
              <w:top w:val="single" w:sz="4" w:space="0" w:color="auto"/>
              <w:left w:val="single" w:sz="4" w:space="0" w:color="auto"/>
              <w:bottom w:val="single" w:sz="4" w:space="0" w:color="auto"/>
              <w:right w:val="single" w:sz="4" w:space="0" w:color="auto"/>
            </w:tcBorders>
            <w:noWrap/>
          </w:tcPr>
          <w:p>
            <w:pPr>
              <w:pStyle w:val="66"/>
              <w:rPr>
                <w:color w:val="auto"/>
                <w:vertAlign w:val="baseline"/>
                <w:lang w:val="en-US" w:eastAsia="zh-CN"/>
              </w:rPr>
            </w:pPr>
            <w:r>
              <w:rPr>
                <w:rFonts w:hint="eastAsia"/>
                <w:color w:val="auto"/>
                <w:vertAlign w:val="baseline"/>
                <w:lang w:val="en-US" w:eastAsia="zh-CN"/>
              </w:rPr>
              <w:t>1</w:t>
            </w:r>
          </w:p>
        </w:tc>
        <w:tc>
          <w:tcPr>
            <w:tcW w:w="1215" w:type="dxa"/>
            <w:tcBorders>
              <w:top w:val="single" w:sz="4" w:space="0" w:color="auto"/>
              <w:left w:val="single" w:sz="4" w:space="0" w:color="auto"/>
              <w:bottom w:val="single" w:sz="4" w:space="0" w:color="auto"/>
              <w:right w:val="single" w:sz="4" w:space="0" w:color="auto"/>
            </w:tcBorders>
            <w:noWrap/>
          </w:tcPr>
          <w:p>
            <w:pPr>
              <w:pStyle w:val="66"/>
              <w:rPr>
                <w:rFonts w:hint="eastAsia"/>
                <w:color w:val="auto"/>
                <w:vertAlign w:val="baseline"/>
                <w:lang w:val="en-US" w:eastAsia="zh-CN"/>
              </w:rPr>
            </w:pPr>
            <w:r>
              <w:rPr>
                <w:rFonts w:ascii="宋体" w:eastAsia="宋体" w:cs="宋体"/>
                <w:b w:val="0"/>
                <w:bCs w:val="0"/>
                <w:color w:val="auto"/>
                <w:sz w:val="20"/>
                <w:szCs w:val="20"/>
              </w:rPr>
              <w:t>冷头</w:t>
            </w:r>
          </w:p>
        </w:tc>
        <w:tc>
          <w:tcPr>
            <w:tcW w:w="900" w:type="dxa"/>
            <w:tcBorders>
              <w:top w:val="single" w:sz="4" w:space="0" w:color="auto"/>
              <w:left w:val="single" w:sz="4" w:space="0" w:color="auto"/>
              <w:bottom w:val="single" w:sz="4" w:space="0" w:color="auto"/>
              <w:right w:val="single" w:sz="4" w:space="0" w:color="auto"/>
            </w:tcBorders>
            <w:noWrap/>
          </w:tcPr>
          <w:p>
            <w:pPr>
              <w:pStyle w:val="66"/>
              <w:rPr>
                <w:color w:val="auto"/>
                <w:vertAlign w:val="baseline"/>
                <w:lang w:val="en-US" w:eastAsia="zh-CN"/>
              </w:rPr>
            </w:pPr>
            <w:r>
              <w:rPr>
                <w:rFonts w:hint="eastAsia"/>
                <w:color w:val="auto"/>
                <w:vertAlign w:val="baseline"/>
                <w:lang w:val="en-US" w:eastAsia="zh-CN"/>
              </w:rPr>
              <w:t>1套</w:t>
            </w:r>
          </w:p>
        </w:tc>
        <w:tc>
          <w:tcPr>
            <w:tcW w:w="1260" w:type="dxa"/>
            <w:tcBorders>
              <w:top w:val="single" w:sz="4" w:space="0" w:color="auto"/>
              <w:left w:val="single" w:sz="4" w:space="0" w:color="auto"/>
              <w:bottom w:val="single" w:sz="4" w:space="0" w:color="auto"/>
              <w:right w:val="single" w:sz="4" w:space="0" w:color="auto"/>
            </w:tcBorders>
            <w:noWrap/>
          </w:tcPr>
          <w:p>
            <w:pPr>
              <w:pStyle w:val="66"/>
              <w:rPr>
                <w:rFonts w:hint="eastAsia"/>
                <w:color w:val="auto"/>
                <w:vertAlign w:val="baseline"/>
                <w:lang w:val="en-US" w:eastAsia="zh-CN"/>
              </w:rPr>
            </w:pPr>
            <w:r>
              <w:rPr>
                <w:rFonts w:ascii="宋体" w:eastAsia="宋体" w:cs="宋体"/>
                <w:b w:val="0"/>
                <w:bCs w:val="0"/>
                <w:color w:val="auto"/>
                <w:sz w:val="20"/>
                <w:szCs w:val="20"/>
              </w:rPr>
              <w:t>￥18</w:t>
            </w:r>
            <w:r>
              <w:rPr>
                <w:rFonts w:ascii="宋体" w:eastAsia="宋体" w:cs="宋体" w:hint="eastAsia"/>
                <w:b w:val="0"/>
                <w:bCs w:val="0"/>
                <w:color w:val="auto"/>
                <w:sz w:val="20"/>
                <w:szCs w:val="20"/>
                <w:lang w:val="en-US" w:eastAsia="zh-CN"/>
              </w:rPr>
              <w:t>0</w:t>
            </w:r>
            <w:r>
              <w:rPr>
                <w:rFonts w:ascii="宋体" w:eastAsia="宋体" w:cs="宋体"/>
                <w:b w:val="0"/>
                <w:bCs w:val="0"/>
                <w:color w:val="auto"/>
                <w:sz w:val="20"/>
                <w:szCs w:val="20"/>
              </w:rPr>
              <w:t>000</w:t>
            </w:r>
          </w:p>
        </w:tc>
        <w:tc>
          <w:tcPr>
            <w:tcW w:w="4201" w:type="dxa"/>
            <w:tcBorders>
              <w:top w:val="single" w:sz="4" w:space="0" w:color="auto"/>
              <w:left w:val="single" w:sz="4" w:space="0" w:color="auto"/>
              <w:bottom w:val="single" w:sz="4" w:space="0" w:color="auto"/>
              <w:right w:val="single" w:sz="4" w:space="0" w:color="auto"/>
            </w:tcBorders>
            <w:shd w:val="clear" w:color="auto" w:fill="auto"/>
            <w:noWrap/>
          </w:tcPr>
          <w:p>
            <w:pPr>
              <w:pStyle w:val="66"/>
              <w:rPr>
                <w:rFonts w:ascii="Calibri" w:eastAsia="宋体" w:cs="Arial" w:hAnsi="Calibri" w:hint="eastAsia"/>
                <w:color w:val="auto"/>
                <w:kern w:val="2"/>
                <w:sz w:val="21"/>
                <w:szCs w:val="20"/>
                <w:vertAlign w:val="baseline"/>
                <w:lang w:val="en-US" w:eastAsia="zh-CN" w:bidi="ar-SA"/>
              </w:rPr>
            </w:pPr>
            <w:r>
              <w:rPr>
                <w:rFonts w:ascii="宋体" w:eastAsia="宋体" w:cs="宋体"/>
                <w:b w:val="0"/>
                <w:bCs w:val="0"/>
                <w:color w:val="auto"/>
                <w:sz w:val="20"/>
                <w:szCs w:val="20"/>
              </w:rPr>
              <w:t>￥18</w:t>
            </w:r>
            <w:r>
              <w:rPr>
                <w:rFonts w:ascii="宋体" w:eastAsia="宋体" w:cs="宋体" w:hint="eastAsia"/>
                <w:b w:val="0"/>
                <w:bCs w:val="0"/>
                <w:color w:val="auto"/>
                <w:sz w:val="20"/>
                <w:szCs w:val="20"/>
                <w:lang w:val="en-US" w:eastAsia="zh-CN"/>
              </w:rPr>
              <w:t>0</w:t>
            </w:r>
            <w:r>
              <w:rPr>
                <w:rFonts w:ascii="宋体" w:eastAsia="宋体" w:cs="宋体"/>
                <w:b w:val="0"/>
                <w:bCs w:val="0"/>
                <w:color w:val="auto"/>
                <w:sz w:val="20"/>
                <w:szCs w:val="20"/>
              </w:rPr>
              <w:t>000</w:t>
            </w:r>
          </w:p>
        </w:tc>
      </w:tr>
      <w:tr>
        <w:tc>
          <w:tcPr>
            <w:tcW w:w="946" w:type="dxa"/>
            <w:tcBorders>
              <w:top w:val="single" w:sz="4" w:space="0" w:color="auto"/>
              <w:left w:val="single" w:sz="4" w:space="0" w:color="auto"/>
              <w:bottom w:val="single" w:sz="4" w:space="0" w:color="auto"/>
              <w:right w:val="single" w:sz="4" w:space="0" w:color="auto"/>
            </w:tcBorders>
            <w:noWrap/>
          </w:tcPr>
          <w:p>
            <w:pPr>
              <w:pStyle w:val="66"/>
              <w:rPr>
                <w:color w:val="auto"/>
                <w:vertAlign w:val="baseline"/>
                <w:lang w:val="en-US" w:eastAsia="zh-CN"/>
              </w:rPr>
            </w:pPr>
            <w:r>
              <w:rPr>
                <w:rFonts w:hint="eastAsia"/>
                <w:color w:val="auto"/>
                <w:vertAlign w:val="baseline"/>
                <w:lang w:val="en-US" w:eastAsia="zh-CN"/>
              </w:rPr>
              <w:t>2</w:t>
            </w:r>
          </w:p>
        </w:tc>
        <w:tc>
          <w:tcPr>
            <w:tcW w:w="1215" w:type="dxa"/>
            <w:tcBorders>
              <w:top w:val="single" w:sz="4" w:space="0" w:color="auto"/>
              <w:left w:val="single" w:sz="4" w:space="0" w:color="auto"/>
              <w:bottom w:val="single" w:sz="4" w:space="0" w:color="auto"/>
              <w:right w:val="single" w:sz="4" w:space="0" w:color="auto"/>
            </w:tcBorders>
            <w:noWrap/>
          </w:tcPr>
          <w:p>
            <w:pPr>
              <w:pStyle w:val="66"/>
              <w:rPr>
                <w:rFonts w:hint="eastAsia"/>
                <w:color w:val="auto"/>
                <w:vertAlign w:val="baseline"/>
                <w:lang w:val="en-US" w:eastAsia="zh-CN"/>
              </w:rPr>
            </w:pPr>
            <w:r>
              <w:rPr>
                <w:rFonts w:ascii="宋体" w:eastAsia="宋体" w:cs="宋体"/>
                <w:b w:val="0"/>
                <w:bCs w:val="0"/>
                <w:color w:val="auto"/>
                <w:sz w:val="20"/>
                <w:szCs w:val="20"/>
              </w:rPr>
              <w:t>液氦</w:t>
            </w:r>
          </w:p>
        </w:tc>
        <w:tc>
          <w:tcPr>
            <w:tcW w:w="900" w:type="dxa"/>
            <w:tcBorders>
              <w:top w:val="single" w:sz="4" w:space="0" w:color="auto"/>
              <w:left w:val="single" w:sz="4" w:space="0" w:color="auto"/>
              <w:bottom w:val="single" w:sz="4" w:space="0" w:color="auto"/>
              <w:right w:val="single" w:sz="4" w:space="0" w:color="auto"/>
            </w:tcBorders>
            <w:noWrap/>
          </w:tcPr>
          <w:p>
            <w:pPr>
              <w:pStyle w:val="66"/>
              <w:rPr>
                <w:color w:val="auto"/>
                <w:vertAlign w:val="baseline"/>
                <w:lang w:val="en-US" w:eastAsia="zh-CN"/>
              </w:rPr>
            </w:pPr>
            <w:r>
              <w:rPr>
                <w:rFonts w:hint="eastAsia"/>
                <w:color w:val="auto"/>
                <w:vertAlign w:val="baseline"/>
                <w:lang w:val="en-US" w:eastAsia="zh-CN"/>
              </w:rPr>
              <w:t>500升</w:t>
            </w:r>
          </w:p>
        </w:tc>
        <w:tc>
          <w:tcPr>
            <w:tcW w:w="1260" w:type="dxa"/>
            <w:tcBorders>
              <w:top w:val="single" w:sz="4" w:space="0" w:color="auto"/>
              <w:left w:val="single" w:sz="4" w:space="0" w:color="auto"/>
              <w:bottom w:val="single" w:sz="4" w:space="0" w:color="auto"/>
              <w:right w:val="single" w:sz="4" w:space="0" w:color="auto"/>
            </w:tcBorders>
            <w:noWrap/>
          </w:tcPr>
          <w:p>
            <w:pPr>
              <w:pStyle w:val="66"/>
              <w:rPr>
                <w:rFonts w:hint="eastAsia"/>
                <w:color w:val="auto"/>
                <w:vertAlign w:val="baseline"/>
                <w:lang w:val="en-US" w:eastAsia="zh-CN"/>
              </w:rPr>
            </w:pPr>
            <w:r>
              <w:rPr>
                <w:rFonts w:ascii="宋体" w:eastAsia="宋体" w:cs="宋体"/>
                <w:b w:val="0"/>
                <w:bCs w:val="0"/>
                <w:color w:val="auto"/>
                <w:sz w:val="20"/>
                <w:szCs w:val="20"/>
              </w:rPr>
              <w:t>￥180</w:t>
            </w:r>
          </w:p>
        </w:tc>
        <w:tc>
          <w:tcPr>
            <w:tcW w:w="4201" w:type="dxa"/>
            <w:tcBorders>
              <w:top w:val="single" w:sz="4" w:space="0" w:color="auto"/>
              <w:left w:val="single" w:sz="4" w:space="0" w:color="auto"/>
              <w:bottom w:val="single" w:sz="4" w:space="0" w:color="auto"/>
              <w:right w:val="single" w:sz="4" w:space="0" w:color="auto"/>
            </w:tcBorders>
            <w:noWrap/>
          </w:tcPr>
          <w:p>
            <w:pPr>
              <w:pStyle w:val="66"/>
              <w:rPr>
                <w:rFonts w:hint="eastAsia"/>
                <w:color w:val="auto"/>
                <w:vertAlign w:val="baseline"/>
                <w:lang w:val="en-US" w:eastAsia="zh-CN"/>
              </w:rPr>
            </w:pPr>
            <w:r>
              <w:rPr>
                <w:rFonts w:ascii="宋体" w:eastAsia="宋体" w:cs="宋体"/>
                <w:b w:val="0"/>
                <w:bCs w:val="0"/>
                <w:color w:val="auto"/>
                <w:sz w:val="20"/>
                <w:szCs w:val="20"/>
              </w:rPr>
              <w:t>￥90000</w:t>
            </w:r>
          </w:p>
        </w:tc>
      </w:tr>
      <w:tr>
        <w:tc>
          <w:tcPr>
            <w:tcW w:w="946" w:type="dxa"/>
            <w:tcBorders>
              <w:top w:val="single" w:sz="4" w:space="0" w:color="auto"/>
              <w:left w:val="single" w:sz="4" w:space="0" w:color="auto"/>
              <w:bottom w:val="single" w:sz="4" w:space="0" w:color="auto"/>
              <w:right w:val="single" w:sz="4" w:space="0" w:color="auto"/>
            </w:tcBorders>
            <w:noWrap/>
          </w:tcPr>
          <w:p>
            <w:pPr>
              <w:pStyle w:val="66"/>
              <w:rPr>
                <w:color w:val="auto"/>
                <w:vertAlign w:val="baseline"/>
                <w:lang w:val="en-US" w:eastAsia="zh-CN"/>
              </w:rPr>
            </w:pPr>
            <w:r>
              <w:rPr>
                <w:rFonts w:hint="eastAsia"/>
                <w:color w:val="auto"/>
                <w:vertAlign w:val="baseline"/>
                <w:lang w:val="en-US" w:eastAsia="zh-CN"/>
              </w:rPr>
              <w:t>3</w:t>
            </w:r>
          </w:p>
        </w:tc>
        <w:tc>
          <w:tcPr>
            <w:tcW w:w="1215" w:type="dxa"/>
            <w:tcBorders>
              <w:top w:val="single" w:sz="4" w:space="0" w:color="auto"/>
              <w:left w:val="single" w:sz="4" w:space="0" w:color="auto"/>
              <w:bottom w:val="single" w:sz="4" w:space="0" w:color="auto"/>
              <w:right w:val="single" w:sz="4" w:space="0" w:color="auto"/>
            </w:tcBorders>
            <w:noWrap/>
          </w:tcPr>
          <w:p>
            <w:pPr>
              <w:pStyle w:val="66"/>
              <w:rPr>
                <w:rFonts w:hint="eastAsia"/>
                <w:color w:val="auto"/>
                <w:vertAlign w:val="baseline"/>
                <w:lang w:val="en-US" w:eastAsia="zh-CN"/>
              </w:rPr>
            </w:pPr>
            <w:r>
              <w:rPr>
                <w:rFonts w:ascii="宋体" w:eastAsia="宋体" w:cs="宋体"/>
                <w:b w:val="0"/>
                <w:bCs w:val="0"/>
                <w:color w:val="auto"/>
                <w:sz w:val="20"/>
                <w:szCs w:val="20"/>
              </w:rPr>
              <w:t>吸附器</w:t>
            </w:r>
          </w:p>
        </w:tc>
        <w:tc>
          <w:tcPr>
            <w:tcW w:w="900" w:type="dxa"/>
            <w:tcBorders>
              <w:top w:val="single" w:sz="4" w:space="0" w:color="auto"/>
              <w:left w:val="single" w:sz="4" w:space="0" w:color="auto"/>
              <w:bottom w:val="single" w:sz="4" w:space="0" w:color="auto"/>
              <w:right w:val="single" w:sz="4" w:space="0" w:color="auto"/>
            </w:tcBorders>
            <w:noWrap/>
          </w:tcPr>
          <w:p>
            <w:pPr>
              <w:pStyle w:val="66"/>
              <w:rPr>
                <w:color w:val="auto"/>
                <w:vertAlign w:val="baseline"/>
                <w:lang w:val="en-US" w:eastAsia="zh-CN"/>
              </w:rPr>
            </w:pPr>
            <w:r>
              <w:rPr>
                <w:rFonts w:hint="eastAsia"/>
                <w:color w:val="auto"/>
                <w:vertAlign w:val="baseline"/>
                <w:lang w:val="en-US" w:eastAsia="zh-CN"/>
              </w:rPr>
              <w:t>1套</w:t>
            </w:r>
          </w:p>
        </w:tc>
        <w:tc>
          <w:tcPr>
            <w:tcW w:w="1260" w:type="dxa"/>
            <w:tcBorders>
              <w:top w:val="single" w:sz="4" w:space="0" w:color="auto"/>
              <w:left w:val="single" w:sz="4" w:space="0" w:color="auto"/>
              <w:bottom w:val="single" w:sz="4" w:space="0" w:color="auto"/>
              <w:right w:val="single" w:sz="4" w:space="0" w:color="auto"/>
            </w:tcBorders>
            <w:noWrap/>
          </w:tcPr>
          <w:p>
            <w:pPr>
              <w:pStyle w:val="66"/>
              <w:rPr>
                <w:rFonts w:hint="eastAsia"/>
                <w:color w:val="auto"/>
                <w:vertAlign w:val="baseline"/>
                <w:lang w:val="en-US" w:eastAsia="zh-CN"/>
              </w:rPr>
            </w:pPr>
            <w:r>
              <w:rPr>
                <w:rFonts w:ascii="宋体" w:eastAsia="宋体" w:cs="宋体"/>
                <w:b w:val="0"/>
                <w:bCs w:val="0"/>
                <w:color w:val="auto"/>
                <w:sz w:val="20"/>
                <w:szCs w:val="20"/>
              </w:rPr>
              <w:t>￥2</w:t>
            </w:r>
            <w:r>
              <w:rPr>
                <w:rFonts w:ascii="宋体" w:eastAsia="宋体" w:cs="宋体" w:hint="eastAsia"/>
                <w:b w:val="0"/>
                <w:bCs w:val="0"/>
                <w:color w:val="auto"/>
                <w:sz w:val="20"/>
                <w:szCs w:val="20"/>
                <w:lang w:val="en-US" w:eastAsia="zh-CN"/>
              </w:rPr>
              <w:t>0</w:t>
            </w:r>
            <w:r>
              <w:rPr>
                <w:rFonts w:ascii="宋体" w:eastAsia="宋体" w:cs="宋体"/>
                <w:b w:val="0"/>
                <w:bCs w:val="0"/>
                <w:color w:val="auto"/>
                <w:sz w:val="20"/>
                <w:szCs w:val="20"/>
              </w:rPr>
              <w:t>000</w:t>
            </w:r>
          </w:p>
        </w:tc>
        <w:tc>
          <w:tcPr>
            <w:tcW w:w="4201" w:type="dxa"/>
            <w:tcBorders>
              <w:top w:val="single" w:sz="4" w:space="0" w:color="auto"/>
              <w:left w:val="single" w:sz="4" w:space="0" w:color="auto"/>
              <w:bottom w:val="single" w:sz="4" w:space="0" w:color="auto"/>
              <w:right w:val="single" w:sz="4" w:space="0" w:color="auto"/>
            </w:tcBorders>
            <w:noWrap/>
          </w:tcPr>
          <w:p>
            <w:pPr>
              <w:pStyle w:val="66"/>
              <w:rPr>
                <w:rFonts w:hint="eastAsia"/>
                <w:color w:val="auto"/>
                <w:vertAlign w:val="baseline"/>
                <w:lang w:val="en-US" w:eastAsia="zh-CN"/>
              </w:rPr>
            </w:pPr>
            <w:r>
              <w:rPr>
                <w:rFonts w:ascii="宋体" w:eastAsia="宋体" w:cs="宋体"/>
                <w:b w:val="0"/>
                <w:bCs w:val="0"/>
                <w:color w:val="auto"/>
                <w:sz w:val="20"/>
                <w:szCs w:val="20"/>
              </w:rPr>
              <w:t>￥2</w:t>
            </w:r>
            <w:r>
              <w:rPr>
                <w:rFonts w:ascii="宋体" w:eastAsia="宋体" w:cs="宋体" w:hint="eastAsia"/>
                <w:b w:val="0"/>
                <w:bCs w:val="0"/>
                <w:color w:val="auto"/>
                <w:sz w:val="20"/>
                <w:szCs w:val="20"/>
                <w:lang w:val="en-US" w:eastAsia="zh-CN"/>
              </w:rPr>
              <w:t>0</w:t>
            </w:r>
            <w:r>
              <w:rPr>
                <w:rFonts w:ascii="宋体" w:eastAsia="宋体" w:cs="宋体"/>
                <w:b w:val="0"/>
                <w:bCs w:val="0"/>
                <w:color w:val="auto"/>
                <w:sz w:val="20"/>
                <w:szCs w:val="20"/>
              </w:rPr>
              <w:t>000</w:t>
            </w:r>
          </w:p>
        </w:tc>
      </w:tr>
      <w:tr>
        <w:tc>
          <w:tcPr>
            <w:tcW w:w="8522" w:type="dxa"/>
            <w:gridSpan w:val="5"/>
            <w:tcBorders>
              <w:top w:val="single" w:sz="4" w:space="0" w:color="auto"/>
              <w:left w:val="single" w:sz="4" w:space="0" w:color="auto"/>
              <w:bottom w:val="single" w:sz="4" w:space="0" w:color="auto"/>
              <w:right w:val="single" w:sz="4" w:space="0" w:color="auto"/>
            </w:tcBorders>
            <w:noWrap/>
          </w:tcPr>
          <w:p>
            <w:pPr>
              <w:pStyle w:val="66"/>
              <w:jc w:val="center"/>
              <w:rPr>
                <w:rFonts w:eastAsia="宋体"/>
                <w:color w:val="auto"/>
                <w:vertAlign w:val="baseline"/>
                <w:lang w:val="en-US" w:eastAsia="zh-CN"/>
              </w:rPr>
            </w:pPr>
            <w:r>
              <w:rPr>
                <w:rFonts w:ascii="宋体" w:eastAsia="宋体" w:cs="宋体"/>
                <w:b w:val="0"/>
                <w:bCs w:val="0"/>
                <w:color w:val="auto"/>
                <w:sz w:val="20"/>
                <w:szCs w:val="20"/>
              </w:rPr>
              <w:t>总价：</w:t>
            </w:r>
            <w:r>
              <w:rPr>
                <w:rFonts w:ascii="宋体" w:eastAsia="宋体" w:cs="宋体" w:hint="eastAsia"/>
                <w:b w:val="0"/>
                <w:bCs w:val="0"/>
                <w:color w:val="auto"/>
                <w:sz w:val="20"/>
                <w:szCs w:val="20"/>
                <w:lang w:val="en-US" w:eastAsia="zh-CN"/>
              </w:rPr>
              <w:t>贰拾玖</w:t>
            </w:r>
            <w:r>
              <w:rPr>
                <w:rFonts w:ascii="宋体" w:eastAsia="宋体" w:cs="宋体"/>
                <w:b w:val="0"/>
                <w:bCs w:val="0"/>
                <w:color w:val="auto"/>
                <w:sz w:val="20"/>
                <w:szCs w:val="20"/>
              </w:rPr>
              <w:t>万元</w:t>
            </w:r>
          </w:p>
        </w:tc>
      </w:tr>
    </w:tbl>
    <w:p>
      <w:pPr>
        <w:rPr>
          <w:rFonts w:ascii="仿宋_GB2312" w:eastAsia="仿宋_GB2312" w:cs="仿宋_GB2312" w:hint="eastAsia"/>
          <w:i w:val="0"/>
          <w:iCs w:val="0"/>
          <w:caps w:val="0"/>
          <w:smallCaps w:val="0"/>
          <w:color w:val="auto"/>
          <w:spacing w:val="0"/>
          <w:sz w:val="32"/>
          <w:szCs w:val="32"/>
          <w:shd w:val="clear" w:color="auto" w:fill="FFFFFF"/>
          <w:lang w:val="en-US" w:eastAsia="zh-CN"/>
        </w:rPr>
      </w:pPr>
      <w:r>
        <w:rPr>
          <w:rFonts w:ascii="仿宋_GB2312" w:eastAsia="仿宋_GB2312" w:cs="仿宋_GB2312" w:hint="eastAsia"/>
          <w:i w:val="0"/>
          <w:iCs w:val="0"/>
          <w:caps w:val="0"/>
          <w:smallCaps w:val="0"/>
          <w:color w:val="auto"/>
          <w:spacing w:val="0"/>
          <w:sz w:val="32"/>
          <w:szCs w:val="32"/>
          <w:shd w:val="clear" w:color="auto" w:fill="FFFFFF"/>
          <w:lang w:val="en-US" w:eastAsia="zh-CN"/>
        </w:rPr>
        <w:t>附件2：</w:t>
      </w:r>
    </w:p>
    <w:p>
      <w:pPr>
        <w:rPr>
          <w:rFonts w:ascii="宋体" w:eastAsia="宋体" w:cs="宋体"/>
          <w:b/>
          <w:bCs/>
          <w:color w:val="auto"/>
          <w:sz w:val="32"/>
          <w:szCs w:val="32"/>
          <w:lang w:val="en-US" w:eastAsia="zh-CN" w:bidi="ar-SA"/>
        </w:rPr>
      </w:pPr>
      <w:r>
        <w:rPr>
          <w:rFonts w:ascii="宋体" w:eastAsia="宋体" w:cs="宋体" w:hint="eastAsia"/>
          <w:b/>
          <w:bCs/>
          <w:color w:val="auto"/>
          <w:sz w:val="32"/>
          <w:szCs w:val="32"/>
          <w:lang w:val="en-US" w:eastAsia="zh-CN" w:bidi="ar-SA"/>
        </w:rPr>
        <w:t>金阳县人民医院关于采购磁共振备件“冷头、吸附器及加液氦”备件维修服务项目采购需求</w:t>
      </w:r>
    </w:p>
    <w:p>
      <w:pPr>
        <w:numPr>
          <w:ilvl w:val="0"/>
          <w:numId w:val="1"/>
        </w:numPr>
        <w:rPr>
          <w:rFonts w:ascii="宋体" w:eastAsia="宋体" w:cs="宋体" w:hint="eastAsia"/>
          <w:color w:val="auto"/>
          <w:sz w:val="24"/>
          <w:szCs w:val="24"/>
          <w:lang w:val="en-US" w:eastAsia="zh-CN" w:bidi="ar-SA"/>
        </w:rPr>
      </w:pPr>
      <w:r>
        <w:rPr>
          <w:rFonts w:ascii="宋体" w:eastAsia="宋体" w:cs="宋体" w:hint="eastAsia"/>
          <w:color w:val="auto"/>
          <w:sz w:val="24"/>
          <w:szCs w:val="24"/>
          <w:lang w:val="en-US" w:eastAsia="zh-CN" w:bidi="ar-SA"/>
        </w:rPr>
        <w:t>技术要求：</w:t>
      </w:r>
    </w:p>
    <w:p>
      <w:pPr>
        <w:pStyle w:val="66"/>
        <w:numPr>
          <w:ilvl w:val="0"/>
          <w:numId w:val="2"/>
        </w:numPr>
        <w:rPr>
          <w:color w:val="auto"/>
          <w:lang w:val="en-US" w:eastAsia="zh-CN"/>
        </w:rPr>
      </w:pPr>
      <w:r>
        <w:rPr>
          <w:rFonts w:hint="eastAsia"/>
          <w:color w:val="auto"/>
          <w:lang w:val="en-US" w:eastAsia="zh-CN"/>
        </w:rPr>
        <w:t>服务内容：供应商负责更换冷头、更换压缩机吸附器、添加液氦，并负责整个维修项目当中的降场、除冰、励磁、匀场等工作，供应商的报价应包含所有的人工、物流备件等费用。</w:t>
      </w:r>
    </w:p>
    <w:p>
      <w:pPr>
        <w:pStyle w:val="66"/>
        <w:numPr>
          <w:ilvl w:val="0"/>
          <w:numId w:val="2"/>
        </w:numPr>
        <w:rPr>
          <w:rFonts w:hint="eastAsia"/>
          <w:color w:val="auto"/>
          <w:lang w:val="en-US" w:eastAsia="zh-CN"/>
        </w:rPr>
      </w:pPr>
      <w:r>
        <w:rPr>
          <w:rFonts w:hint="eastAsia"/>
          <w:color w:val="auto"/>
          <w:lang w:val="en-US" w:eastAsia="zh-CN"/>
        </w:rPr>
        <w:t>供应商需提供原厂全新并与现有设备相匹配的的质量合格的配件，更换配件后提供相关检测报告、出库单（提供承诺函）。</w:t>
      </w:r>
    </w:p>
    <w:p>
      <w:pPr>
        <w:pStyle w:val="66"/>
        <w:numPr>
          <w:ilvl w:val="0"/>
          <w:numId w:val="2"/>
        </w:numPr>
        <w:rPr>
          <w:color w:val="auto"/>
          <w:lang w:val="en-US" w:eastAsia="zh-CN"/>
        </w:rPr>
      </w:pPr>
      <w:r>
        <w:rPr>
          <w:color w:val="auto"/>
          <w:lang w:val="en-US" w:eastAsia="zh-CN"/>
        </w:rPr>
        <w:t>由专业的的工程师进行更换，工程师具有原厂"冷头更换及</w:t>
      </w:r>
      <w:r>
        <w:rPr>
          <w:rFonts w:hint="eastAsia"/>
          <w:color w:val="auto"/>
          <w:lang w:val="en-US" w:eastAsia="zh-CN"/>
        </w:rPr>
        <w:t>冷头腔</w:t>
      </w:r>
      <w:r>
        <w:rPr>
          <w:color w:val="auto"/>
          <w:lang w:val="en-US" w:eastAsia="zh-CN"/>
        </w:rPr>
        <w:t>除冰"的培训证书</w:t>
      </w:r>
      <w:r>
        <w:rPr>
          <w:rFonts w:hint="eastAsia"/>
          <w:color w:val="auto"/>
          <w:lang w:val="en-US" w:eastAsia="zh-CN"/>
        </w:rPr>
        <w:t>。（提供证书复印件）</w:t>
      </w:r>
    </w:p>
    <w:p>
      <w:pPr>
        <w:numPr>
          <w:ilvl w:val="0"/>
          <w:numId w:val="2"/>
        </w:numPr>
        <w:ind w:left="0" w:firstLine="0"/>
        <w:rPr>
          <w:color w:val="auto"/>
          <w:lang w:val="en-US" w:eastAsia="zh-CN"/>
        </w:rPr>
      </w:pPr>
      <w:r>
        <w:rPr>
          <w:rFonts w:hint="eastAsia"/>
          <w:color w:val="auto"/>
          <w:lang w:val="en-US" w:eastAsia="zh-CN"/>
        </w:rPr>
        <w:t>维修期间由供应商导致的磁共振失超由供应商负责恢复。（提供承诺函）</w:t>
      </w:r>
    </w:p>
    <w:p>
      <w:pPr>
        <w:pStyle w:val="66"/>
        <w:numPr>
          <w:ilvl w:val="0"/>
          <w:numId w:val="2"/>
        </w:numPr>
        <w:ind w:left="0" w:firstLine="0"/>
        <w:rPr>
          <w:color w:val="auto"/>
          <w:lang w:val="en-US" w:eastAsia="zh-CN"/>
        </w:rPr>
      </w:pPr>
      <w:r>
        <w:rPr>
          <w:rFonts w:ascii="Calibri" w:eastAsia="宋体" w:cs="Arial" w:hAnsi="Calibri" w:hint="eastAsia"/>
          <w:color w:val="auto"/>
          <w:kern w:val="2"/>
          <w:sz w:val="21"/>
          <w:szCs w:val="24"/>
          <w:lang w:val="en-US" w:eastAsia="zh-CN" w:bidi="ar-SA"/>
        </w:rPr>
        <w:t>供应商应提供维修后的使用操作培训</w:t>
      </w:r>
      <w:r>
        <w:rPr>
          <w:rFonts w:cs="Arial" w:hint="eastAsia"/>
          <w:color w:val="auto"/>
          <w:kern w:val="2"/>
          <w:sz w:val="21"/>
          <w:szCs w:val="24"/>
          <w:lang w:val="en-US" w:eastAsia="zh-CN" w:bidi="ar-SA"/>
        </w:rPr>
        <w:t>。</w:t>
      </w:r>
    </w:p>
    <w:p>
      <w:pPr>
        <w:rPr>
          <w:rFonts w:ascii="宋体" w:eastAsia="宋体" w:cs="宋体" w:hint="eastAsia"/>
          <w:color w:val="auto"/>
          <w:sz w:val="24"/>
          <w:szCs w:val="24"/>
          <w:lang w:val="en-US" w:eastAsia="zh-CN"/>
        </w:rPr>
      </w:pPr>
      <w:r>
        <w:rPr>
          <w:rFonts w:ascii="宋体" w:eastAsia="宋体" w:cs="宋体" w:hint="eastAsia"/>
          <w:color w:val="auto"/>
          <w:sz w:val="24"/>
          <w:szCs w:val="24"/>
          <w:lang w:val="en-US" w:eastAsia="zh-CN" w:bidi="ar-SA"/>
        </w:rPr>
        <w:t>二、</w:t>
      </w:r>
      <w:r>
        <w:rPr>
          <w:rFonts w:ascii="宋体" w:eastAsia="宋体" w:cs="宋体" w:hint="eastAsia"/>
          <w:color w:val="auto"/>
          <w:sz w:val="24"/>
          <w:szCs w:val="24"/>
          <w:lang w:val="en-US" w:eastAsia="zh-CN"/>
        </w:rPr>
        <w:t>商务要求</w:t>
      </w:r>
    </w:p>
    <w:p>
      <w:pPr>
        <w:spacing w:line="360" w:lineRule="auto"/>
        <w:ind w:right="-161" w:firstLineChars="200" w:firstLine="420"/>
        <w:rPr>
          <w:rFonts w:ascii="宋体" w:eastAsia="宋体" w:cs="宋体" w:hint="eastAsia"/>
          <w:color w:val="auto"/>
          <w:kern w:val="0"/>
          <w:sz w:val="21"/>
          <w:szCs w:val="21"/>
          <w:lang w:val="en-US" w:eastAsia="zh-CN" w:bidi="ar-SA"/>
          <w:highlight w:val="auto"/>
        </w:rPr>
      </w:pPr>
      <w:r>
        <w:rPr>
          <w:rFonts w:ascii="宋体" w:eastAsia="宋体" w:cs="宋体" w:hint="eastAsia"/>
          <w:color w:val="auto"/>
          <w:kern w:val="0"/>
          <w:sz w:val="21"/>
          <w:szCs w:val="21"/>
          <w:lang w:val="en-US" w:eastAsia="zh-CN" w:bidi="ar-SA"/>
          <w:highlight w:val="auto"/>
        </w:rPr>
        <w:t>1、报价要求：</w:t>
      </w:r>
      <w:r>
        <w:rPr>
          <w:rFonts w:ascii="宋体" w:cs="宋体" w:hint="eastAsia"/>
          <w:color w:val="auto"/>
          <w:kern w:val="0"/>
          <w:sz w:val="21"/>
          <w:szCs w:val="21"/>
          <w:lang w:val="en-US" w:eastAsia="zh-CN" w:bidi="ar-SA"/>
          <w:highlight w:val="auto"/>
        </w:rPr>
        <w:t>供应商</w:t>
      </w:r>
      <w:r>
        <w:rPr>
          <w:rFonts w:ascii="宋体" w:eastAsia="宋体" w:cs="宋体" w:hint="eastAsia"/>
          <w:color w:val="auto"/>
          <w:kern w:val="0"/>
          <w:sz w:val="21"/>
          <w:szCs w:val="21"/>
          <w:lang w:val="en-US" w:eastAsia="zh-CN" w:bidi="ar-SA"/>
          <w:highlight w:val="auto"/>
        </w:rPr>
        <w:t>的报价是</w:t>
      </w:r>
      <w:r>
        <w:rPr>
          <w:rFonts w:ascii="宋体" w:cs="宋体" w:hint="eastAsia"/>
          <w:color w:val="auto"/>
          <w:kern w:val="0"/>
          <w:sz w:val="21"/>
          <w:szCs w:val="21"/>
          <w:lang w:val="en-US" w:eastAsia="zh-CN" w:bidi="ar-SA"/>
          <w:highlight w:val="auto"/>
        </w:rPr>
        <w:t>供应商</w:t>
      </w:r>
      <w:r>
        <w:rPr>
          <w:rFonts w:ascii="宋体" w:eastAsia="宋体" w:cs="宋体" w:hint="eastAsia"/>
          <w:color w:val="auto"/>
          <w:kern w:val="0"/>
          <w:sz w:val="21"/>
          <w:szCs w:val="21"/>
          <w:lang w:val="en-US" w:eastAsia="zh-CN" w:bidi="ar-SA"/>
          <w:highlight w:val="auto"/>
        </w:rPr>
        <w:t>响应采购项目要求的全部工作内容的价格体现，包括</w:t>
      </w:r>
      <w:r>
        <w:rPr>
          <w:rFonts w:ascii="宋体" w:cs="宋体" w:hint="eastAsia"/>
          <w:color w:val="auto"/>
          <w:kern w:val="0"/>
          <w:sz w:val="21"/>
          <w:szCs w:val="21"/>
          <w:lang w:val="en-US" w:eastAsia="zh-CN" w:bidi="ar-SA"/>
          <w:highlight w:val="auto"/>
        </w:rPr>
        <w:t>供应商</w:t>
      </w:r>
      <w:r>
        <w:rPr>
          <w:rFonts w:ascii="宋体" w:eastAsia="宋体" w:cs="宋体" w:hint="eastAsia"/>
          <w:color w:val="auto"/>
          <w:kern w:val="0"/>
          <w:sz w:val="21"/>
          <w:szCs w:val="21"/>
          <w:lang w:val="en-US" w:eastAsia="zh-CN" w:bidi="ar-SA"/>
          <w:highlight w:val="auto"/>
        </w:rPr>
        <w:t>完成本项目所需的一切费用</w:t>
      </w:r>
      <w:r>
        <w:rPr>
          <w:rFonts w:ascii="宋体" w:cs="宋体" w:hint="eastAsia"/>
          <w:color w:val="auto"/>
          <w:kern w:val="0"/>
          <w:sz w:val="21"/>
          <w:szCs w:val="21"/>
          <w:lang w:val="en-US" w:eastAsia="zh-CN" w:bidi="ar-SA"/>
          <w:highlight w:val="auto"/>
        </w:rPr>
        <w:t>。供应商所报单价不得超过最高单价限价，所报总价不得超过预算金额，否则视为无效响应</w:t>
      </w:r>
      <w:r>
        <w:rPr>
          <w:rFonts w:ascii="宋体" w:eastAsia="宋体" w:cs="宋体" w:hint="eastAsia"/>
          <w:color w:val="auto"/>
          <w:kern w:val="0"/>
          <w:sz w:val="21"/>
          <w:szCs w:val="21"/>
          <w:lang w:val="en-US" w:eastAsia="zh-CN" w:bidi="ar-SA"/>
          <w:highlight w:val="auto"/>
        </w:rPr>
        <w:t>。</w:t>
      </w:r>
    </w:p>
    <w:p>
      <w:pPr>
        <w:spacing w:line="360" w:lineRule="auto"/>
        <w:ind w:right="-161" w:firstLineChars="200" w:firstLine="420"/>
        <w:rPr>
          <w:rFonts w:ascii="宋体" w:eastAsia="宋体" w:cs="宋体" w:hint="eastAsia"/>
          <w:color w:val="auto"/>
          <w:kern w:val="0"/>
          <w:sz w:val="21"/>
          <w:szCs w:val="21"/>
          <w:lang w:val="en-US" w:eastAsia="zh-CN" w:bidi="ar-SA"/>
          <w:highlight w:val="auto"/>
        </w:rPr>
      </w:pPr>
      <w:r>
        <w:rPr>
          <w:rFonts w:ascii="宋体" w:eastAsia="宋体" w:cs="宋体" w:hint="eastAsia"/>
          <w:color w:val="auto"/>
          <w:kern w:val="0"/>
          <w:sz w:val="21"/>
          <w:szCs w:val="21"/>
          <w:lang w:val="en-US" w:eastAsia="zh-CN" w:bidi="ar-SA"/>
          <w:highlight w:val="auto"/>
        </w:rPr>
        <w:t>2、交货时间：签订合同后5日内完成交货。</w:t>
      </w:r>
    </w:p>
    <w:p>
      <w:pPr>
        <w:spacing w:line="360" w:lineRule="auto"/>
        <w:ind w:right="-161" w:firstLineChars="200" w:firstLine="420"/>
        <w:rPr>
          <w:rFonts w:ascii="宋体" w:eastAsia="宋体" w:cs="宋体" w:hint="eastAsia"/>
          <w:color w:val="auto"/>
          <w:kern w:val="0"/>
          <w:sz w:val="21"/>
          <w:szCs w:val="21"/>
          <w:lang w:val="en-US" w:eastAsia="zh-CN" w:bidi="ar-SA"/>
          <w:highlight w:val="auto"/>
        </w:rPr>
      </w:pPr>
      <w:r>
        <w:rPr>
          <w:rFonts w:ascii="宋体" w:eastAsia="宋体" w:cs="宋体" w:hint="eastAsia"/>
          <w:color w:val="auto"/>
          <w:kern w:val="0"/>
          <w:sz w:val="21"/>
          <w:szCs w:val="21"/>
          <w:lang w:val="en-US" w:eastAsia="zh-CN" w:bidi="ar-SA"/>
          <w:highlight w:val="auto"/>
        </w:rPr>
        <w:t>3、交货地点：</w:t>
      </w:r>
      <w:r>
        <w:rPr>
          <w:rFonts w:ascii="宋体" w:cs="宋体" w:hint="eastAsia"/>
          <w:color w:val="auto"/>
          <w:kern w:val="0"/>
          <w:sz w:val="21"/>
          <w:szCs w:val="21"/>
          <w:lang w:val="en-US" w:eastAsia="zh-CN" w:bidi="ar-SA"/>
          <w:highlight w:val="auto"/>
        </w:rPr>
        <w:t>金阳县人民医院</w:t>
      </w:r>
      <w:r>
        <w:rPr>
          <w:rFonts w:ascii="宋体" w:eastAsia="宋体" w:cs="宋体" w:hint="eastAsia"/>
          <w:color w:val="auto"/>
          <w:kern w:val="0"/>
          <w:sz w:val="21"/>
          <w:szCs w:val="21"/>
          <w:lang w:val="en-US" w:eastAsia="zh-CN" w:bidi="ar-SA"/>
          <w:highlight w:val="auto"/>
        </w:rPr>
        <w:t>。</w:t>
      </w:r>
    </w:p>
    <w:p>
      <w:pPr>
        <w:spacing w:line="360" w:lineRule="auto"/>
        <w:ind w:right="-161" w:firstLineChars="200" w:firstLine="420"/>
        <w:rPr>
          <w:rFonts w:ascii="宋体" w:eastAsia="宋体" w:cs="宋体" w:hint="eastAsia"/>
          <w:color w:val="auto"/>
          <w:kern w:val="0"/>
          <w:sz w:val="21"/>
          <w:szCs w:val="21"/>
          <w:lang w:val="en-US" w:eastAsia="zh-CN" w:bidi="ar-SA"/>
          <w:highlight w:val="auto"/>
        </w:rPr>
      </w:pPr>
      <w:r>
        <w:rPr>
          <w:rFonts w:ascii="宋体" w:cs="宋体" w:hint="eastAsia"/>
          <w:color w:val="auto"/>
          <w:kern w:val="0"/>
          <w:sz w:val="21"/>
          <w:szCs w:val="21"/>
          <w:lang w:val="en-US" w:eastAsia="zh-CN" w:bidi="ar-SA"/>
          <w:highlight w:val="auto"/>
        </w:rPr>
        <w:t>4、</w:t>
      </w:r>
      <w:r>
        <w:rPr>
          <w:rFonts w:ascii="宋体" w:eastAsia="宋体" w:cs="宋体" w:hint="eastAsia"/>
          <w:color w:val="auto"/>
          <w:kern w:val="0"/>
          <w:sz w:val="21"/>
          <w:szCs w:val="21"/>
          <w:lang w:val="en-US" w:eastAsia="zh-CN" w:bidi="ar-SA"/>
          <w:highlight w:val="auto"/>
        </w:rPr>
        <w:t>货物必须符合或优于国家（行业）标准，以及本项目</w:t>
      </w:r>
      <w:r>
        <w:rPr>
          <w:rFonts w:ascii="宋体" w:cs="宋体" w:hint="eastAsia"/>
          <w:color w:val="auto"/>
          <w:kern w:val="0"/>
          <w:sz w:val="21"/>
          <w:szCs w:val="21"/>
          <w:lang w:val="en-US" w:eastAsia="zh-CN" w:bidi="ar-SA"/>
          <w:highlight w:val="auto"/>
        </w:rPr>
        <w:t>采购</w:t>
      </w:r>
      <w:r>
        <w:rPr>
          <w:rFonts w:ascii="宋体" w:eastAsia="宋体" w:cs="宋体" w:hint="eastAsia"/>
          <w:color w:val="auto"/>
          <w:kern w:val="0"/>
          <w:sz w:val="21"/>
          <w:szCs w:val="21"/>
          <w:lang w:val="en-US" w:eastAsia="zh-CN" w:bidi="ar-SA"/>
          <w:highlight w:val="auto"/>
        </w:rPr>
        <w:t>文件的质量要求和技术指标与出厂标准的最高标准。</w:t>
      </w:r>
    </w:p>
    <w:p>
      <w:pPr>
        <w:spacing w:line="360" w:lineRule="auto"/>
        <w:ind w:right="-161" w:firstLineChars="200" w:firstLine="420"/>
        <w:rPr>
          <w:rFonts w:ascii="宋体" w:eastAsia="宋体" w:cs="宋体" w:hint="eastAsia"/>
          <w:color w:val="auto"/>
          <w:kern w:val="0"/>
          <w:sz w:val="21"/>
          <w:szCs w:val="21"/>
          <w:lang w:val="en-US" w:eastAsia="zh-CN" w:bidi="ar-SA"/>
          <w:highlight w:val="auto"/>
        </w:rPr>
      </w:pPr>
      <w:r>
        <w:rPr>
          <w:rFonts w:ascii="宋体" w:cs="宋体" w:hint="eastAsia"/>
          <w:color w:val="auto"/>
          <w:kern w:val="0"/>
          <w:sz w:val="21"/>
          <w:szCs w:val="21"/>
          <w:lang w:val="en-US" w:eastAsia="zh-CN" w:bidi="ar-SA"/>
          <w:highlight w:val="auto"/>
        </w:rPr>
        <w:t>5、</w:t>
      </w:r>
      <w:r>
        <w:rPr>
          <w:rFonts w:ascii="宋体" w:eastAsia="宋体" w:cs="宋体" w:hint="eastAsia"/>
          <w:color w:val="auto"/>
          <w:kern w:val="0"/>
          <w:sz w:val="21"/>
          <w:szCs w:val="21"/>
          <w:lang w:val="en-US" w:eastAsia="zh-CN" w:bidi="ar-SA"/>
          <w:highlight w:val="auto"/>
        </w:rPr>
        <w:t>供应商每次供货提供产品质量合格的合法有效证明材料（</w:t>
      </w:r>
      <w:r>
        <w:rPr>
          <w:rFonts w:ascii="宋体" w:cs="宋体" w:hint="eastAsia"/>
          <w:color w:val="auto"/>
          <w:kern w:val="0"/>
          <w:sz w:val="21"/>
          <w:szCs w:val="21"/>
          <w:lang w:val="en-US" w:eastAsia="zh-CN" w:bidi="ar-SA"/>
          <w:highlight w:val="auto"/>
        </w:rPr>
        <w:t>响应</w:t>
      </w:r>
      <w:r>
        <w:rPr>
          <w:rFonts w:ascii="宋体" w:eastAsia="宋体" w:cs="宋体" w:hint="eastAsia"/>
          <w:color w:val="auto"/>
          <w:kern w:val="0"/>
          <w:sz w:val="21"/>
          <w:szCs w:val="21"/>
          <w:lang w:val="en-US" w:eastAsia="zh-CN" w:bidi="ar-SA"/>
          <w:highlight w:val="auto"/>
        </w:rPr>
        <w:t>文件中须提供承诺函原件）。</w:t>
      </w:r>
    </w:p>
    <w:p>
      <w:pPr>
        <w:spacing w:line="360" w:lineRule="auto"/>
        <w:ind w:right="-161" w:firstLineChars="200" w:firstLine="420"/>
        <w:rPr>
          <w:rFonts w:ascii="宋体" w:eastAsia="宋体" w:cs="宋体"/>
          <w:color w:val="auto"/>
          <w:kern w:val="0"/>
          <w:sz w:val="21"/>
          <w:szCs w:val="21"/>
          <w:lang w:val="en-US" w:eastAsia="zh-CN" w:bidi="ar-SA"/>
          <w:highlight w:val="auto"/>
        </w:rPr>
      </w:pPr>
      <w:r>
        <w:rPr>
          <w:rFonts w:ascii="宋体" w:cs="宋体" w:hint="eastAsia"/>
          <w:color w:val="auto"/>
          <w:kern w:val="0"/>
          <w:sz w:val="21"/>
          <w:szCs w:val="21"/>
          <w:lang w:val="en-US" w:eastAsia="zh-CN" w:bidi="ar-SA"/>
          <w:highlight w:val="auto"/>
        </w:rPr>
        <w:t>6</w:t>
      </w:r>
      <w:r>
        <w:rPr>
          <w:rFonts w:ascii="宋体" w:eastAsia="宋体" w:cs="宋体" w:hint="eastAsia"/>
          <w:color w:val="auto"/>
          <w:kern w:val="0"/>
          <w:sz w:val="21"/>
          <w:szCs w:val="21"/>
          <w:lang w:val="en-US" w:eastAsia="zh-CN" w:bidi="ar-SA"/>
          <w:highlight w:val="auto"/>
        </w:rPr>
        <w:t>、质量保修范围和保修期：1年</w:t>
      </w:r>
    </w:p>
    <w:p>
      <w:pPr>
        <w:spacing w:line="360" w:lineRule="auto"/>
        <w:ind w:right="-161" w:firstLineChars="200" w:firstLine="420"/>
        <w:rPr>
          <w:rFonts w:ascii="宋体" w:eastAsia="宋体" w:cs="宋体" w:hint="eastAsia"/>
          <w:color w:val="auto"/>
          <w:kern w:val="0"/>
          <w:sz w:val="21"/>
          <w:szCs w:val="21"/>
          <w:lang w:val="en-US" w:eastAsia="zh-CN" w:bidi="ar-SA"/>
          <w:highlight w:val="auto"/>
        </w:rPr>
      </w:pPr>
      <w:r>
        <w:rPr>
          <w:rFonts w:ascii="宋体" w:cs="宋体" w:hint="eastAsia"/>
          <w:color w:val="auto"/>
          <w:kern w:val="0"/>
          <w:sz w:val="21"/>
          <w:szCs w:val="21"/>
          <w:lang w:val="en-US" w:eastAsia="zh-CN" w:bidi="ar-SA"/>
          <w:highlight w:val="auto"/>
        </w:rPr>
        <w:t>6</w:t>
      </w:r>
      <w:r>
        <w:rPr>
          <w:rFonts w:ascii="宋体" w:eastAsia="宋体" w:cs="宋体" w:hint="eastAsia"/>
          <w:color w:val="auto"/>
          <w:kern w:val="0"/>
          <w:sz w:val="21"/>
          <w:szCs w:val="21"/>
          <w:lang w:val="en-US" w:eastAsia="zh-CN" w:bidi="ar-SA"/>
          <w:highlight w:val="auto"/>
        </w:rPr>
        <w:t>.1货物保修期为验收合格后1年，在保修期内，出现的质量问题能及时得到解决，并对货物质量实行“三包”服务</w:t>
      </w:r>
      <w:r>
        <w:rPr>
          <w:rFonts w:ascii="宋体" w:cs="宋体" w:hint="eastAsia"/>
          <w:color w:val="auto"/>
          <w:kern w:val="0"/>
          <w:sz w:val="21"/>
          <w:szCs w:val="21"/>
          <w:lang w:val="en-US" w:eastAsia="zh-CN" w:bidi="ar-SA"/>
          <w:highlight w:val="auto"/>
        </w:rPr>
        <w:t>。</w:t>
      </w:r>
      <w:r>
        <w:rPr>
          <w:rFonts w:ascii="宋体" w:eastAsia="宋体" w:cs="宋体" w:hint="eastAsia"/>
          <w:color w:val="auto"/>
          <w:kern w:val="0"/>
          <w:sz w:val="21"/>
          <w:szCs w:val="21"/>
          <w:lang w:val="en-US" w:eastAsia="zh-CN" w:bidi="ar-SA"/>
          <w:highlight w:val="auto"/>
        </w:rPr>
        <w:t>在货物质保期内</w:t>
      </w:r>
      <w:r>
        <w:rPr>
          <w:rFonts w:ascii="宋体" w:cs="宋体" w:hint="eastAsia"/>
          <w:color w:val="auto"/>
          <w:kern w:val="0"/>
          <w:sz w:val="21"/>
          <w:szCs w:val="21"/>
          <w:lang w:val="en-US" w:eastAsia="zh-CN" w:bidi="ar-SA"/>
          <w:highlight w:val="auto"/>
        </w:rPr>
        <w:t>，</w:t>
      </w:r>
      <w:r>
        <w:rPr>
          <w:rFonts w:ascii="宋体" w:eastAsia="宋体" w:cs="宋体" w:hint="eastAsia"/>
          <w:color w:val="auto"/>
          <w:kern w:val="0"/>
          <w:sz w:val="21"/>
          <w:szCs w:val="21"/>
          <w:lang w:val="en-US" w:eastAsia="zh-CN" w:bidi="ar-SA"/>
          <w:highlight w:val="auto"/>
        </w:rPr>
        <w:t>若配送的货物与</w:t>
      </w:r>
      <w:r>
        <w:rPr>
          <w:rFonts w:ascii="宋体" w:cs="宋体" w:hint="eastAsia"/>
          <w:color w:val="auto"/>
          <w:kern w:val="0"/>
          <w:sz w:val="21"/>
          <w:szCs w:val="21"/>
          <w:lang w:val="en-US" w:eastAsia="zh-CN" w:bidi="ar-SA"/>
          <w:highlight w:val="auto"/>
        </w:rPr>
        <w:t>响应文件</w:t>
      </w:r>
      <w:r>
        <w:rPr>
          <w:rFonts w:ascii="宋体" w:eastAsia="宋体" w:cs="宋体" w:hint="eastAsia"/>
          <w:color w:val="auto"/>
          <w:kern w:val="0"/>
          <w:sz w:val="21"/>
          <w:szCs w:val="21"/>
          <w:lang w:val="en-US" w:eastAsia="zh-CN" w:bidi="ar-SA"/>
          <w:highlight w:val="auto"/>
        </w:rPr>
        <w:t>不符的，由</w:t>
      </w:r>
      <w:r>
        <w:rPr>
          <w:rFonts w:ascii="宋体" w:cs="宋体" w:hint="eastAsia"/>
          <w:color w:val="auto"/>
          <w:kern w:val="0"/>
          <w:sz w:val="21"/>
          <w:szCs w:val="21"/>
          <w:lang w:val="en-US" w:eastAsia="zh-CN" w:bidi="ar-SA"/>
          <w:highlight w:val="auto"/>
        </w:rPr>
        <w:t>供应商</w:t>
      </w:r>
      <w:r>
        <w:rPr>
          <w:rFonts w:ascii="宋体" w:eastAsia="宋体" w:cs="宋体" w:hint="eastAsia"/>
          <w:color w:val="auto"/>
          <w:kern w:val="0"/>
          <w:sz w:val="21"/>
          <w:szCs w:val="21"/>
          <w:lang w:val="en-US" w:eastAsia="zh-CN" w:bidi="ar-SA"/>
          <w:highlight w:val="auto"/>
        </w:rPr>
        <w:t>在7天内无条件、无偿更换，所造成的经济损失概由</w:t>
      </w:r>
      <w:r>
        <w:rPr>
          <w:rFonts w:ascii="宋体" w:cs="宋体" w:hint="eastAsia"/>
          <w:color w:val="auto"/>
          <w:kern w:val="0"/>
          <w:sz w:val="21"/>
          <w:szCs w:val="21"/>
          <w:lang w:val="en-US" w:eastAsia="zh-CN" w:bidi="ar-SA"/>
          <w:highlight w:val="auto"/>
        </w:rPr>
        <w:t>供应商</w:t>
      </w:r>
      <w:r>
        <w:rPr>
          <w:rFonts w:ascii="宋体" w:eastAsia="宋体" w:cs="宋体" w:hint="eastAsia"/>
          <w:color w:val="auto"/>
          <w:kern w:val="0"/>
          <w:sz w:val="21"/>
          <w:szCs w:val="21"/>
          <w:lang w:val="en-US" w:eastAsia="zh-CN" w:bidi="ar-SA"/>
          <w:highlight w:val="auto"/>
        </w:rPr>
        <w:t>全部负责。</w:t>
      </w:r>
    </w:p>
    <w:p>
      <w:pPr>
        <w:numPr>
          <w:ilvl w:val="0"/>
          <w:numId w:val="3"/>
        </w:numPr>
        <w:spacing w:line="360" w:lineRule="auto"/>
        <w:ind w:left="0" w:right="-161" w:firstLineChars="200" w:firstLine="420"/>
        <w:rPr>
          <w:rFonts w:ascii="宋体" w:eastAsia="宋体" w:cs="宋体" w:hint="eastAsia"/>
          <w:color w:val="auto"/>
          <w:kern w:val="0"/>
          <w:sz w:val="21"/>
          <w:szCs w:val="21"/>
          <w:lang w:val="en-US" w:eastAsia="zh-CN" w:bidi="ar-SA"/>
          <w:highlight w:val="auto"/>
        </w:rPr>
      </w:pPr>
      <w:r>
        <w:rPr>
          <w:rFonts w:ascii="宋体" w:eastAsia="宋体" w:cs="宋体" w:hint="eastAsia"/>
          <w:color w:val="auto"/>
          <w:kern w:val="0"/>
          <w:sz w:val="21"/>
          <w:szCs w:val="21"/>
          <w:lang w:val="en-US" w:eastAsia="zh-CN" w:bidi="ar-SA"/>
          <w:highlight w:val="auto"/>
        </w:rPr>
        <w:t>支付方式：签订合同执行。</w:t>
      </w:r>
    </w:p>
    <w:p>
      <w:pPr>
        <w:spacing w:line="360" w:lineRule="auto"/>
        <w:ind w:left="0" w:right="-161" w:firstLineChars="200" w:firstLine="420"/>
        <w:rPr>
          <w:rFonts w:ascii="宋体" w:eastAsia="宋体" w:cs="宋体" w:hint="eastAsia"/>
          <w:color w:val="auto"/>
          <w:kern w:val="0"/>
          <w:sz w:val="21"/>
          <w:szCs w:val="21"/>
          <w:lang w:val="en-US" w:eastAsia="zh-CN" w:bidi="ar-SA"/>
          <w:highlight w:val="auto"/>
        </w:rPr>
      </w:pPr>
      <w:r>
        <w:rPr>
          <w:rFonts w:ascii="宋体" w:cs="宋体" w:hint="eastAsia"/>
          <w:color w:val="auto"/>
          <w:kern w:val="0"/>
          <w:sz w:val="21"/>
          <w:szCs w:val="21"/>
          <w:lang w:val="en-US" w:eastAsia="zh-CN" w:bidi="ar-SA"/>
          <w:highlight w:val="auto"/>
        </w:rPr>
        <w:t>8</w:t>
      </w:r>
      <w:r>
        <w:rPr>
          <w:rFonts w:ascii="宋体" w:eastAsia="宋体" w:cs="宋体" w:hint="eastAsia"/>
          <w:color w:val="auto"/>
          <w:kern w:val="0"/>
          <w:sz w:val="21"/>
          <w:szCs w:val="21"/>
          <w:lang w:val="en-US" w:eastAsia="zh-CN" w:bidi="ar-SA"/>
          <w:highlight w:val="auto"/>
        </w:rPr>
        <w:t>、验收交付标准和方法：</w:t>
      </w:r>
    </w:p>
    <w:p>
      <w:pPr>
        <w:spacing w:line="360" w:lineRule="auto"/>
        <w:ind w:right="-161" w:firstLineChars="200" w:firstLine="420"/>
        <w:rPr>
          <w:rFonts w:ascii="宋体" w:eastAsia="宋体" w:cs="宋体" w:hint="eastAsia"/>
          <w:color w:val="auto"/>
          <w:kern w:val="0"/>
          <w:sz w:val="21"/>
          <w:szCs w:val="21"/>
          <w:lang w:val="en-US" w:eastAsia="zh-CN" w:bidi="ar-SA"/>
          <w:highlight w:val="auto"/>
        </w:rPr>
      </w:pPr>
      <w:r>
        <w:rPr>
          <w:rFonts w:ascii="宋体" w:cs="宋体" w:hint="eastAsia"/>
          <w:color w:val="auto"/>
          <w:kern w:val="0"/>
          <w:sz w:val="21"/>
          <w:szCs w:val="21"/>
          <w:lang w:val="en-US" w:eastAsia="zh-CN" w:bidi="ar-SA"/>
          <w:highlight w:val="auto"/>
        </w:rPr>
        <w:t>9</w:t>
      </w:r>
      <w:r>
        <w:rPr>
          <w:rFonts w:ascii="宋体" w:eastAsia="宋体" w:cs="宋体" w:hint="eastAsia"/>
          <w:color w:val="auto"/>
          <w:kern w:val="0"/>
          <w:sz w:val="21"/>
          <w:szCs w:val="21"/>
          <w:lang w:val="en-US" w:eastAsia="zh-CN" w:bidi="ar-SA"/>
          <w:highlight w:val="auto"/>
        </w:rPr>
        <w:t>.1货物送货完毕，由采购人组织</w:t>
      </w:r>
      <w:r>
        <w:rPr>
          <w:rFonts w:ascii="宋体" w:cs="宋体" w:hint="eastAsia"/>
          <w:color w:val="auto"/>
          <w:kern w:val="0"/>
          <w:sz w:val="21"/>
          <w:szCs w:val="21"/>
          <w:lang w:val="en-US" w:eastAsia="zh-CN" w:bidi="ar-SA"/>
          <w:highlight w:val="auto"/>
        </w:rPr>
        <w:t>相关</w:t>
      </w:r>
      <w:r>
        <w:rPr>
          <w:rFonts w:ascii="宋体" w:eastAsia="宋体" w:cs="宋体" w:hint="eastAsia"/>
          <w:color w:val="auto"/>
          <w:kern w:val="0"/>
          <w:sz w:val="21"/>
          <w:szCs w:val="21"/>
          <w:lang w:val="en-US" w:eastAsia="zh-CN" w:bidi="ar-SA"/>
          <w:highlight w:val="auto"/>
        </w:rPr>
        <w:t>人员会同</w:t>
      </w:r>
      <w:r>
        <w:rPr>
          <w:rFonts w:ascii="宋体" w:cs="宋体" w:hint="eastAsia"/>
          <w:color w:val="auto"/>
          <w:kern w:val="0"/>
          <w:sz w:val="21"/>
          <w:szCs w:val="21"/>
          <w:lang w:val="en-US" w:eastAsia="zh-CN" w:bidi="ar-SA"/>
          <w:highlight w:val="auto"/>
        </w:rPr>
        <w:t>供应商</w:t>
      </w:r>
      <w:r>
        <w:rPr>
          <w:rFonts w:ascii="宋体" w:eastAsia="宋体" w:cs="宋体" w:hint="eastAsia"/>
          <w:color w:val="auto"/>
          <w:kern w:val="0"/>
          <w:sz w:val="21"/>
          <w:szCs w:val="21"/>
          <w:lang w:val="en-US" w:eastAsia="zh-CN" w:bidi="ar-SA"/>
          <w:highlight w:val="auto"/>
        </w:rPr>
        <w:t>依据</w:t>
      </w:r>
      <w:r>
        <w:rPr>
          <w:rFonts w:ascii="宋体" w:cs="宋体" w:hint="eastAsia"/>
          <w:color w:val="auto"/>
          <w:kern w:val="0"/>
          <w:sz w:val="21"/>
          <w:szCs w:val="21"/>
          <w:lang w:val="en-US" w:eastAsia="zh-CN" w:bidi="ar-SA"/>
          <w:highlight w:val="auto"/>
        </w:rPr>
        <w:t>采购文件、供应商响应文件</w:t>
      </w:r>
      <w:r>
        <w:rPr>
          <w:rFonts w:ascii="宋体" w:eastAsia="宋体" w:cs="宋体" w:hint="eastAsia"/>
          <w:color w:val="auto"/>
          <w:kern w:val="0"/>
          <w:sz w:val="21"/>
          <w:szCs w:val="21"/>
          <w:lang w:val="en-US" w:eastAsia="zh-CN" w:bidi="ar-SA"/>
          <w:highlight w:val="auto"/>
        </w:rPr>
        <w:t>等有关资料共同检验。如有短缺、质量不符、资料不全、有“三无”产品的以及技术指标达不到标准，由</w:t>
      </w:r>
      <w:r>
        <w:rPr>
          <w:rFonts w:ascii="宋体" w:cs="宋体" w:hint="eastAsia"/>
          <w:color w:val="auto"/>
          <w:kern w:val="0"/>
          <w:sz w:val="21"/>
          <w:szCs w:val="21"/>
          <w:lang w:val="en-US" w:eastAsia="zh-CN" w:bidi="ar-SA"/>
          <w:highlight w:val="auto"/>
        </w:rPr>
        <w:t>供应商</w:t>
      </w:r>
      <w:r>
        <w:rPr>
          <w:rFonts w:ascii="宋体" w:eastAsia="宋体" w:cs="宋体" w:hint="eastAsia"/>
          <w:color w:val="auto"/>
          <w:kern w:val="0"/>
          <w:sz w:val="21"/>
          <w:szCs w:val="21"/>
          <w:lang w:val="en-US" w:eastAsia="zh-CN" w:bidi="ar-SA"/>
          <w:highlight w:val="auto"/>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Chars="200" w:firstLine="420"/>
        <w:rPr>
          <w:rFonts w:ascii="宋体" w:eastAsia="宋体" w:cs="宋体"/>
          <w:color w:val="000000"/>
          <w:kern w:val="0"/>
          <w:sz w:val="21"/>
          <w:szCs w:val="21"/>
          <w14:textFill>
            <w14:solidFill>
              <w14:srgbClr w14:val="000000"/>
            </w14:solidFill>
          </w14:textFill>
          <w:lang w:val="en-US" w:eastAsia="zh-CN" w:bidi="ar-SA"/>
          <w:highlight w:val="auto"/>
        </w:rPr>
      </w:pPr>
      <w:r>
        <w:rPr>
          <w:rFonts w:ascii="宋体" w:eastAsia="宋体" w:cs="宋体" w:hint="eastAsia"/>
          <w:color w:val="000000"/>
          <w:kern w:val="0"/>
          <w:sz w:val="21"/>
          <w:szCs w:val="21"/>
          <w14:textFill>
            <w14:solidFill>
              <w14:srgbClr w14:val="000000"/>
            </w14:solidFill>
          </w14:textFill>
          <w:lang w:val="en-US" w:eastAsia="zh-CN" w:bidi="ar-SA"/>
          <w:highlight w:val="auto"/>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133"/>
      </w:pPr>
    </w:p>
    <w:p>
      <w:pPr>
        <w:spacing w:line="360" w:lineRule="auto"/>
        <w:ind w:left="0" w:right="-161" w:firstLineChars="228" w:firstLine="479"/>
        <w:jc w:val="left"/>
        <w:rPr>
          <w:rStyle w:val="134"/>
          <w:rFonts w:ascii="宋体" w:eastAsia="宋体"/>
          <w:color w:val="auto"/>
          <w:sz w:val="21"/>
          <w:szCs w:val="21"/>
          <w:lang w:val="en-US" w:eastAsia="zh-CN"/>
          <w:highlight w:val="auto"/>
        </w:rPr>
      </w:pPr>
      <w:r>
        <w:rPr>
          <w:rStyle w:val="134"/>
          <w:rFonts w:ascii="宋体"/>
          <w:b/>
          <w:bCs/>
          <w:color w:val="auto"/>
          <w:sz w:val="21"/>
          <w:szCs w:val="21"/>
          <w:highlight w:val="auto"/>
        </w:rPr>
        <w:t>注</w:t>
      </w:r>
      <w:r>
        <w:rPr>
          <w:rStyle w:val="134"/>
          <w:rFonts w:ascii="宋体" w:hint="eastAsia"/>
          <w:b/>
          <w:bCs/>
          <w:color w:val="auto"/>
          <w:sz w:val="21"/>
          <w:szCs w:val="21"/>
          <w:highlight w:val="auto"/>
        </w:rPr>
        <w:t>：1</w:t>
      </w:r>
      <w:r>
        <w:rPr>
          <w:rStyle w:val="134"/>
          <w:rFonts w:ascii="宋体"/>
          <w:b/>
          <w:bCs/>
          <w:color w:val="auto"/>
          <w:sz w:val="21"/>
          <w:szCs w:val="21"/>
          <w:highlight w:val="auto"/>
        </w:rPr>
        <w:t>、本章内容带</w:t>
      </w:r>
      <w:r>
        <w:rPr>
          <w:rStyle w:val="134"/>
          <w:rFonts w:ascii="宋体" w:hint="eastAsia"/>
          <w:b/>
          <w:bCs/>
          <w:color w:val="auto"/>
          <w:sz w:val="21"/>
          <w:szCs w:val="21"/>
          <w:lang w:val="en-US" w:eastAsia="zh-CN"/>
          <w:highlight w:val="auto"/>
        </w:rPr>
        <w:t>均为</w:t>
      </w:r>
      <w:r>
        <w:rPr>
          <w:rStyle w:val="134"/>
          <w:rFonts w:ascii="宋体"/>
          <w:b/>
          <w:bCs/>
          <w:color w:val="auto"/>
          <w:sz w:val="21"/>
          <w:szCs w:val="21"/>
          <w:highlight w:val="auto"/>
        </w:rPr>
        <w:t>实质性要求</w:t>
      </w:r>
      <w:r>
        <w:rPr>
          <w:rStyle w:val="134"/>
          <w:rFonts w:ascii="宋体" w:hint="eastAsia"/>
          <w:b/>
          <w:bCs/>
          <w:color w:val="auto"/>
          <w:sz w:val="21"/>
          <w:szCs w:val="21"/>
          <w:lang w:val="en-US" w:eastAsia="zh-CN"/>
          <w:highlight w:val="auto"/>
        </w:rPr>
        <w:t>的</w:t>
      </w:r>
      <w:r>
        <w:rPr>
          <w:rStyle w:val="134"/>
          <w:rFonts w:ascii="宋体"/>
          <w:b/>
          <w:bCs/>
          <w:color w:val="auto"/>
          <w:sz w:val="21"/>
          <w:szCs w:val="21"/>
          <w:highlight w:val="auto"/>
        </w:rPr>
        <w:t>，不满足视为无效</w:t>
      </w:r>
      <w:r>
        <w:rPr>
          <w:rStyle w:val="134"/>
          <w:rFonts w:ascii="宋体" w:hint="eastAsia"/>
          <w:b/>
          <w:bCs/>
          <w:color w:val="auto"/>
          <w:sz w:val="21"/>
          <w:szCs w:val="21"/>
          <w:lang w:val="en-US" w:eastAsia="zh-CN"/>
          <w:highlight w:val="auto"/>
        </w:rPr>
        <w:t>响应</w:t>
      </w:r>
      <w:r>
        <w:rPr>
          <w:rStyle w:val="134"/>
          <w:rFonts w:ascii="宋体"/>
          <w:b/>
          <w:bCs/>
          <w:color w:val="auto"/>
          <w:sz w:val="21"/>
          <w:szCs w:val="21"/>
          <w:highlight w:val="auto"/>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spacing w:line="480" w:lineRule="auto"/>
        <w:ind w:firstLine="480"/>
        <w:jc w:val="center"/>
        <w:rPr>
          <w:rFonts w:eastAsia="宋体"/>
          <w:b/>
          <w:bCs/>
          <w:sz w:val="32"/>
          <w:szCs w:val="36"/>
          <w:lang w:val="en-US" w:eastAsia="zh-CN"/>
        </w:rPr>
      </w:pPr>
      <w:r>
        <w:rPr>
          <w:rFonts w:hint="eastAsia"/>
          <w:b/>
          <w:bCs/>
          <w:sz w:val="32"/>
          <w:szCs w:val="36"/>
          <w:lang w:val="en-US" w:eastAsia="zh-CN"/>
        </w:rPr>
        <w:t>一、承诺书</w:t>
      </w:r>
    </w:p>
    <w:p>
      <w:pPr>
        <w:spacing w:line="480" w:lineRule="auto"/>
        <w:ind w:left="0" w:firstLine="0"/>
        <w:rPr>
          <w:rFonts w:eastAsia="宋体"/>
          <w:lang w:val="en-US" w:eastAsia="zh-CN"/>
        </w:rPr>
      </w:pPr>
      <w:r>
        <w:rPr>
          <w:rFonts w:hint="eastAsia"/>
          <w:lang w:val="en-US" w:eastAsia="zh-CN"/>
        </w:rPr>
        <w:t>金阳县人民医院：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66"/>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spacing w:line="480" w:lineRule="auto"/>
        <w:ind w:firstLine="480"/>
        <w:rPr>
          <w:rFonts w:ascii="宋体" w:eastAsia="宋体" w:cs="宋体" w:hint="eastAsia"/>
        </w:rPr>
      </w:pPr>
      <w:r>
        <w:rPr>
          <w:rFonts w:ascii="宋体" w:eastAsia="宋体" w:cs="宋体" w:hint="eastAsia"/>
        </w:rPr>
        <w:t>二、法定代表人/单位负责人证明书</w:t>
      </w:r>
    </w:p>
    <w:p>
      <w:pPr>
        <w:spacing w:line="360" w:lineRule="auto"/>
        <w:ind w:left="0" w:firstLine="0"/>
        <w:jc w:val="left"/>
        <w:rPr>
          <w:rFonts w:ascii="宋体" w:eastAsia="宋体" w:cs="宋体" w:hint="eastAsia"/>
          <w:sz w:val="24"/>
          <w:szCs w:val="28"/>
          <w:u w:val="single"/>
          <w:lang w:val="en-US" w:eastAsia="zh-CN"/>
        </w:rPr>
      </w:pPr>
      <w:r>
        <w:rPr>
          <w:rFonts w:ascii="宋体" w:eastAsia="宋体" w:cs="宋体" w:hint="eastAsia"/>
          <w:sz w:val="24"/>
          <w:szCs w:val="28"/>
          <w:u w:val="single"/>
          <w:lang w:val="en-US" w:eastAsia="zh-CN"/>
        </w:rPr>
        <w:t>金阳县人民医院：</w:t>
      </w:r>
    </w:p>
    <w:p>
      <w:pPr>
        <w:spacing w:line="360" w:lineRule="auto"/>
        <w:ind w:firstLine="480"/>
        <w:rPr>
          <w:rFonts w:ascii="宋体" w:eastAsia="宋体" w:cs="宋体" w:hint="eastAsia"/>
          <w:sz w:val="24"/>
          <w:szCs w:val="32"/>
        </w:rPr>
      </w:pPr>
      <w:r>
        <w:rPr>
          <w:rFonts w:ascii="宋体" w:eastAsia="宋体" w:cs="宋体" w:hint="eastAsia"/>
          <w:sz w:val="24"/>
          <w:szCs w:val="28"/>
          <w:u w:val="single"/>
          <w:lang w:val="zh-CN"/>
        </w:rPr>
        <w:t xml:space="preserve">       （法定代表人姓名）       </w:t>
      </w:r>
      <w:r>
        <w:rPr>
          <w:rFonts w:ascii="宋体" w:eastAsia="宋体" w:cs="宋体" w:hint="eastAsia"/>
          <w:sz w:val="24"/>
          <w:szCs w:val="28"/>
          <w:lang w:val="zh-CN"/>
        </w:rPr>
        <w:t>在</w:t>
      </w:r>
      <w:r>
        <w:rPr>
          <w:rFonts w:ascii="宋体" w:eastAsia="宋体" w:cs="宋体" w:hint="eastAsia"/>
          <w:sz w:val="24"/>
          <w:szCs w:val="28"/>
          <w:u w:val="single"/>
          <w:lang w:val="zh-CN"/>
        </w:rPr>
        <w:t xml:space="preserve">       （供应商名称）       </w:t>
      </w:r>
      <w:r>
        <w:rPr>
          <w:rFonts w:ascii="宋体" w:eastAsia="宋体" w:cs="宋体" w:hint="eastAsia"/>
          <w:sz w:val="24"/>
          <w:szCs w:val="28"/>
          <w:lang w:val="zh-CN"/>
        </w:rPr>
        <w:t>处任</w:t>
      </w:r>
      <w:r>
        <w:rPr>
          <w:rFonts w:ascii="宋体" w:eastAsia="宋体" w:cs="宋体" w:hint="eastAsia"/>
          <w:sz w:val="24"/>
          <w:szCs w:val="28"/>
          <w:u w:val="single"/>
          <w:lang w:val="zh-CN"/>
        </w:rPr>
        <w:t xml:space="preserve">       （职务名称）       </w:t>
      </w:r>
      <w:r>
        <w:rPr>
          <w:rFonts w:ascii="宋体" w:eastAsia="宋体" w:cs="宋体" w:hint="eastAsia"/>
          <w:sz w:val="24"/>
          <w:szCs w:val="28"/>
          <w:lang w:val="zh-CN"/>
        </w:rPr>
        <w:t>职务，是</w:t>
      </w:r>
      <w:r>
        <w:rPr>
          <w:rFonts w:ascii="宋体" w:eastAsia="宋体" w:cs="宋体" w:hint="eastAsia"/>
          <w:sz w:val="24"/>
          <w:szCs w:val="28"/>
          <w:u w:val="single"/>
          <w:lang w:val="zh-CN"/>
        </w:rPr>
        <w:t xml:space="preserve">       （供应商名称）       </w:t>
      </w:r>
      <w:r>
        <w:rPr>
          <w:rFonts w:ascii="宋体" w:eastAsia="宋体" w:cs="宋体" w:hint="eastAsia"/>
          <w:sz w:val="24"/>
          <w:szCs w:val="28"/>
          <w:lang w:val="zh-CN"/>
        </w:rPr>
        <w:t>的法定代表人。</w:t>
      </w:r>
    </w:p>
    <w:p>
      <w:pPr>
        <w:spacing w:line="360" w:lineRule="auto"/>
        <w:ind w:firstLineChars="400" w:firstLine="960"/>
        <w:rPr>
          <w:rFonts w:ascii="宋体" w:eastAsia="宋体" w:cs="宋体" w:hint="eastAsia"/>
          <w:sz w:val="24"/>
          <w:szCs w:val="32"/>
        </w:rPr>
      </w:pPr>
      <w:r>
        <w:rPr>
          <w:rFonts w:ascii="宋体" w:eastAsia="宋体" w:cs="宋体" w:hint="eastAsia"/>
          <w:sz w:val="24"/>
          <w:szCs w:val="32"/>
        </w:rPr>
        <w:t>特此证明。</w:t>
      </w:r>
    </w:p>
    <w:p>
      <w:pPr>
        <w:pStyle w:val="66"/>
        <w:spacing w:line="240" w:lineRule="exact"/>
        <w:ind w:firstLine="480"/>
        <w:rPr>
          <w:rFonts w:ascii="宋体" w:cs="宋体" w:hint="eastAsia"/>
          <w:sz w:val="24"/>
          <w:szCs w:val="24"/>
        </w:rPr>
      </w:pPr>
      <w:r>
        <w:rPr>
          <w:rFonts w:ascii="宋体" w:cs="宋体" w:hint="eastAsia"/>
          <w:color w:val="000000"/>
          <w:sz w:val="24"/>
          <w:szCs w:val="24"/>
          <w:lang w:val="zh-CN"/>
        </w:rPr>
        <w:t>法定代表人/单位负责人身份证样式(仅供参考)：</w:t>
      </w:r>
    </w:p>
    <w:p>
      <w:pPr>
        <w:spacing w:line="360" w:lineRule="auto"/>
        <w:ind w:firstLineChars="2050" w:firstLine="4305"/>
        <w:rPr>
          <w:rFonts w:ascii="宋体"/>
        </w:rPr>
      </w:pPr>
      <w:r>
        <w:rPr>
          <w:rFonts w:hint="eastAsia"/>
          <w:color w:val="000000"/>
        </w:rPr>
        <mc:AlternateContent>
          <mc:Choice Requires="wps">
            <w:drawing>
              <wp:anchor distT="0" distB="0" distL="114300" distR="114300" simplePos="0" relativeHeight="19" behindDoc="0" locked="0" layoutInCell="1" hidden="0" allowOverlap="1">
                <wp:simplePos x="0" y="0"/>
                <wp:positionH relativeFrom="column">
                  <wp:posOffset>41275</wp:posOffset>
                </wp:positionH>
                <wp:positionV relativeFrom="paragraph">
                  <wp:posOffset>318135</wp:posOffset>
                </wp:positionV>
                <wp:extent cx="2424430" cy="1480185"/>
                <wp:effectExtent l="0" t="0" r="26" b="1"/>
                <wp:wrapSquare wrapText="bothSides"/>
                <wp:docPr id="1" name="文本框 2"/>
                <wp:cNvGraphicFramePr>
                  <a:graphicFrameLocks noChangeAspect="0"/>
                </wp:cNvGraphicFramePr>
                <a:graphic>
                  <a:graphicData uri="http://schemas.microsoft.com/office/word/2010/wordprocessingShape">
                    <wps:wsp>
                      <wps:cNvSpPr/>
                      <wps:spPr>
                        <a:xfrm rot="0">
                          <a:off x="0" y="0"/>
                          <a:ext cx="2424430" cy="1480185"/>
                        </a:xfrm>
                        <a:prstGeom prst="rect"/>
                        <a:solidFill>
                          <a:srgbClr val="FFFFFF"/>
                        </a:solidFill>
                        <a:ln w="9525" cmpd="sng" cap="flat">
                          <a:solidFill>
                            <a:srgbClr val="000000"/>
                          </a:solidFill>
                          <a:prstDash val="dash"/>
                          <a:miter/>
                        </a:ln>
                      </wps:spPr>
                      <wps:txbx id="2">
                        <w:txbxContent>
                          <w:p>
                            <w:pPr>
                              <w:ind w:firstLine="482"/>
                              <w:rPr>
                                <w:rFonts w:ascii="宋体" w:hint="eastAsia"/>
                                <w:b/>
                                <w:lang w:val="zh-CN"/>
                              </w:rPr>
                            </w:pPr>
                          </w:p>
                          <w:p>
                            <w:pPr>
                              <w:ind w:firstLine="482"/>
                              <w:jc w:val="center"/>
                            </w:pPr>
                            <w:r>
                              <w:rPr>
                                <w:rFonts w:ascii="宋体" w:hint="eastAsia"/>
                                <w:b/>
                                <w:lang w:val="zh-CN"/>
                              </w:rPr>
                              <w:t>身份证复印件正面</w:t>
                            </w:r>
                          </w:p>
                        </w:txbxContent>
                      </wps:txbx>
                      <wps:bodyPr vert="horz" wrap="square" lIns="91440" tIns="45720" rIns="91440" bIns="45720" anchor="t" anchorCtr="0" upright="1">
                        <a:noAutofit/>
                      </wps:bodyPr>
                    </wps:wsp>
                  </a:graphicData>
                </a:graphic>
              </wp:anchor>
            </w:drawing>
          </mc:Choice>
          <mc:Fallback>
            <w:pict>
              <v:shape type="#_x0000_t202" id="文本框 2 3" o:spid="_x0000_s3" fillcolor="#FFFFFF" stroked="t" style="position:absolute;margin-left:3.25pt;margin-top:25.05pt;width:190.9pt;height:116.55pt;z-index:19;mso-position-horizontal:absolute;mso-position-vertical:absolute;mso-wrap-style:square;">
                <v:stroke dashstyle="dash" color="#000000"/>
                <v:textbox id="848" inset="2.54mm,1.27mm,2.54mm,1.27mm" o:insetmode="custom" style="layout-flow:horizontal;v-text-anchor:top;">
                  <w:txbxContent>
                    <w:p>
                      <w:pPr>
                        <w:ind w:firstLine="482"/>
                        <w:rPr>
                          <w:rFonts w:ascii="宋体" w:hint="eastAsia"/>
                          <w:b/>
                          <w:lang w:val="zh-CN"/>
                        </w:rPr>
                      </w:pPr>
                    </w:p>
                    <w:p>
                      <w:pPr>
                        <w:ind w:firstLine="482"/>
                        <w:jc w:val="center"/>
                      </w:pPr>
                      <w:r>
                        <w:rPr>
                          <w:rFonts w:ascii="宋体" w:hint="eastAsia"/>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1" behindDoc="0" locked="0" layoutInCell="1" hidden="0" allowOverlap="1">
                <wp:simplePos x="0" y="0"/>
                <wp:positionH relativeFrom="column">
                  <wp:posOffset>448945</wp:posOffset>
                </wp:positionH>
                <wp:positionV relativeFrom="paragraph">
                  <wp:posOffset>5715</wp:posOffset>
                </wp:positionV>
                <wp:extent cx="2433955" cy="1480185"/>
                <wp:effectExtent l="1" t="0" r="25" b="0"/>
                <wp:wrapSquare wrapText="bothSides"/>
                <wp:docPr id="4" name="文本框 1"/>
                <wp:cNvGraphicFramePr>
                  <a:graphicFrameLocks noChangeAspect="0"/>
                </wp:cNvGraphicFramePr>
                <a:graphic>
                  <a:graphicData uri="http://schemas.microsoft.com/office/word/2010/wordprocessingShape">
                    <wps:wsp>
                      <wps:cNvSpPr/>
                      <wps:spPr>
                        <a:xfrm rot="0">
                          <a:off x="0" y="0"/>
                          <a:ext cx="2433955" cy="1480185"/>
                        </a:xfrm>
                        <a:prstGeom prst="rect"/>
                        <a:solidFill>
                          <a:srgbClr val="FFFFFF"/>
                        </a:solidFill>
                        <a:ln w="9525" cmpd="sng" cap="flat">
                          <a:solidFill>
                            <a:srgbClr val="000000"/>
                          </a:solidFill>
                          <a:prstDash val="dash"/>
                          <a:miter/>
                        </a:ln>
                      </wps:spPr>
                      <wps:txbx id="5">
                        <w:txbxContent>
                          <w:p>
                            <w:pPr>
                              <w:ind w:firstLine="482"/>
                              <w:rPr>
                                <w:rFonts w:ascii="宋体" w:hint="eastAsia"/>
                                <w:b/>
                                <w:lang w:val="zh-CN"/>
                              </w:rPr>
                            </w:pPr>
                          </w:p>
                          <w:p>
                            <w:pPr>
                              <w:ind w:firstLine="482"/>
                              <w:jc w:val="center"/>
                            </w:pPr>
                            <w:r>
                              <w:rPr>
                                <w:rFonts w:ascii="宋体" w:hint="eastAsia"/>
                                <w:b/>
                                <w:lang w:val="zh-CN"/>
                              </w:rPr>
                              <w:t>身份证复印件背面</w:t>
                            </w:r>
                          </w:p>
                        </w:txbxContent>
                      </wps:txbx>
                      <wps:bodyPr vert="horz" wrap="square" lIns="91440" tIns="45720" rIns="91440" bIns="45720" anchor="t" anchorCtr="0" upright="1">
                        <a:noAutofit/>
                      </wps:bodyPr>
                    </wps:wsp>
                  </a:graphicData>
                </a:graphic>
              </wp:anchor>
            </w:drawing>
          </mc:Choice>
          <mc:Fallback>
            <w:pict>
              <v:shape type="#_x0000_t202" id="文本框 1 6" o:spid="_x0000_s6" fillcolor="#FFFFFF" stroked="t" style="position:absolute;margin-left:35.35pt;margin-top:0.45000002pt;width:191.65pt;height:116.55pt;z-index:21;mso-position-horizontal:absolute;mso-position-vertical:absolute;mso-wrap-style:square;">
                <v:stroke dashstyle="dash" color="#000000"/>
                <v:textbox id="849" inset="2.54mm,1.27mm,2.54mm,1.27mm" o:insetmode="custom" style="layout-flow:horizontal;v-text-anchor:top;">
                  <w:txbxContent>
                    <w:p>
                      <w:pPr>
                        <w:ind w:firstLine="482"/>
                        <w:rPr>
                          <w:rFonts w:ascii="宋体" w:hint="eastAsia"/>
                          <w:b/>
                          <w:lang w:val="zh-CN"/>
                        </w:rPr>
                      </w:pPr>
                    </w:p>
                    <w:p>
                      <w:pPr>
                        <w:ind w:firstLine="482"/>
                        <w:jc w:val="center"/>
                      </w:pPr>
                      <w:r>
                        <w:rPr>
                          <w:rFonts w:ascii="宋体" w:hint="eastAsia"/>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ascii="宋体" w:hint="eastAsia"/>
        </w:rPr>
      </w:pPr>
      <w:r>
        <w:rPr>
          <w:rFonts w:ascii="宋体" w:hint="eastAsia"/>
        </w:rPr>
        <w:t>供应商名称：XXXX（单位盖章）</w:t>
      </w:r>
    </w:p>
    <w:p>
      <w:pPr>
        <w:spacing w:line="360" w:lineRule="auto"/>
        <w:ind w:firstLine="480"/>
        <w:rPr>
          <w:rFonts w:ascii="宋体" w:hint="eastAsia"/>
        </w:rPr>
      </w:pPr>
      <w:r>
        <w:rPr>
          <w:rFonts w:ascii="宋体" w:hint="eastAsia"/>
        </w:rPr>
        <w:t>日期：XXXX</w:t>
      </w:r>
    </w:p>
    <w:p>
      <w:pPr>
        <w:ind w:firstLine="480"/>
        <w:rPr>
          <w:rFonts w:ascii="宋体"/>
        </w:rPr>
      </w:pPr>
      <w:r>
        <w:rPr>
          <w:rFonts w:ascii="宋体" w:hint="eastAsia"/>
        </w:rPr>
        <w:t>注：1、供应商为法人单位时提供“法定代表人证明书”，供应商为其他组织时提供“单位负责人证明书”。</w:t>
      </w:r>
    </w:p>
    <w:p>
      <w:pPr>
        <w:numPr>
          <w:ilvl w:val="0"/>
          <w:numId w:val="4"/>
        </w:numPr>
        <w:ind w:left="0" w:firstLine="480"/>
        <w:rPr>
          <w:rFonts w:ascii="宋体"/>
        </w:rPr>
      </w:pPr>
      <w:r>
        <w:rPr>
          <w:rFonts w:ascii="宋体" w:hint="eastAsia"/>
        </w:rPr>
        <w:t>法定代表人/单位负责人直接参与采购活动并签署响应文件时才须提供；</w:t>
      </w:r>
    </w:p>
    <w:p>
      <w:pPr>
        <w:ind w:firstLine="480"/>
        <w:rPr>
          <w:rFonts w:ascii="宋体" w:hint="eastAsia"/>
        </w:rPr>
      </w:pPr>
      <w:r>
        <w:rPr>
          <w:rFonts w:ascii="宋体"/>
        </w:rPr>
        <w:t>3</w:t>
      </w:r>
      <w:r>
        <w:rPr>
          <w:rFonts w:ascii="宋体" w:hint="eastAsia"/>
        </w:rPr>
        <w:t>、应附法定代表人/单位负责人身份证（正反面）复印件；（提供身份证有困难的，也可提供户口本或军官证或护照等身份证明材料）</w:t>
      </w:r>
    </w:p>
    <w:p>
      <w:pPr>
        <w:spacing w:line="360" w:lineRule="auto"/>
        <w:ind w:firstLine="480"/>
        <w:rPr>
          <w:rFonts w:ascii="宋体" w:hint="eastAsia"/>
        </w:rPr>
      </w:pPr>
      <w:r>
        <w:rPr>
          <w:rFonts w:ascii="宋体" w:hint="eastAsia"/>
        </w:rPr>
        <w:t>4、供应商为自然人的可不附此证明书，只须提供自然人身份证（正反面）复印件；（提供身份证有困难的，也可提供户口本或军官证或护照等身份证明材料）。</w:t>
      </w:r>
    </w:p>
    <w:p>
      <w:pPr>
        <w:spacing w:line="360" w:lineRule="auto"/>
        <w:ind w:firstLine="480"/>
        <w:rPr>
          <w:rFonts w:hint="eastAsia"/>
        </w:rPr>
      </w:pPr>
      <w:r>
        <w:rPr>
          <w:rFonts w:hint="eastAsia"/>
        </w:rPr>
        <w:t>三、法定代表人/单位负责人授权书</w:t>
      </w:r>
    </w:p>
    <w:p>
      <w:pPr>
        <w:ind w:firstLine="0"/>
        <w:rPr>
          <w:rFonts w:hint="eastAsia"/>
          <w:color w:val="000000"/>
        </w:rPr>
      </w:pPr>
      <w:r>
        <w:rPr>
          <w:rFonts w:hint="eastAsia"/>
          <w:color w:val="000000"/>
          <w:u w:val="single"/>
          <w:lang w:eastAsia="zh-CN"/>
        </w:rPr>
        <w:t>金阳县人民医院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17" behindDoc="0" locked="0" layoutInCell="1" hidden="0" allowOverlap="1">
                <wp:simplePos x="0" y="0"/>
                <wp:positionH relativeFrom="column">
                  <wp:posOffset>2597150</wp:posOffset>
                </wp:positionH>
                <wp:positionV relativeFrom="paragraph">
                  <wp:posOffset>156210</wp:posOffset>
                </wp:positionV>
                <wp:extent cx="2433954" cy="1480185"/>
                <wp:effectExtent l="0" t="0" r="27" b="0"/>
                <wp:wrapSquare wrapText="bothSides"/>
                <wp:docPr id="7" name="文本框 4"/>
                <wp:cNvGraphicFramePr>
                  <a:graphicFrameLocks noChangeAspect="0"/>
                </wp:cNvGraphicFramePr>
                <a:graphic>
                  <a:graphicData uri="http://schemas.microsoft.com/office/word/2010/wordprocessingShape">
                    <wps:wsp>
                      <wps:cNvSpPr/>
                      <wps:spPr>
                        <a:xfrm rot="0">
                          <a:off x="0" y="0"/>
                          <a:ext cx="2433954" cy="1480185"/>
                        </a:xfrm>
                        <a:prstGeom prst="rect"/>
                        <a:solidFill>
                          <a:srgbClr val="FFFFFF"/>
                        </a:solidFill>
                        <a:ln w="9525" cmpd="sng" cap="flat">
                          <a:solidFill>
                            <a:srgbClr val="000000"/>
                          </a:solidFill>
                          <a:prstDash val="dash"/>
                          <a:miter/>
                        </a:ln>
                      </wps:spPr>
                      <wps:txbx id="8">
                        <w:txbxContent>
                          <w:p>
                            <w:pPr>
                              <w:ind w:firstLine="482"/>
                              <w:rPr>
                                <w:rFonts w:ascii="宋体" w:hint="eastAsia"/>
                                <w:b/>
                                <w:lang w:val="zh-CN"/>
                              </w:rPr>
                            </w:pPr>
                          </w:p>
                          <w:p>
                            <w:pPr>
                              <w:ind w:firstLine="0"/>
                              <w:jc w:val="center"/>
                            </w:pPr>
                            <w:r>
                              <w:rPr>
                                <w:rFonts w:ascii="宋体" w:hint="eastAsia"/>
                                <w:b/>
                                <w:lang w:val="zh-CN"/>
                              </w:rPr>
                              <w:t>身份证复印件背面</w:t>
                            </w:r>
                          </w:p>
                        </w:txbxContent>
                      </wps:txbx>
                      <wps:bodyPr vert="horz" wrap="square" lIns="91440" tIns="45720" rIns="91440" bIns="45720" anchor="t" anchorCtr="0" upright="1">
                        <a:noAutofit/>
                      </wps:bodyPr>
                    </wps:wsp>
                  </a:graphicData>
                </a:graphic>
              </wp:anchor>
            </w:drawing>
          </mc:Choice>
          <mc:Fallback>
            <w:pict>
              <v:shape type="#_x0000_t202" id="文本框 4 9" o:spid="_x0000_s9" fillcolor="#FFFFFF" stroked="t" style="position:absolute;margin-left:204.49998pt;margin-top:12.3pt;width:191.64998pt;height:116.55pt;z-index:17;mso-position-horizontal:absolute;mso-position-vertical:absolute;mso-wrap-style:square;">
                <v:stroke dashstyle="dash" color="#000000"/>
                <v:textbox id="850" inset="2.54mm,1.27mm,2.54mm,1.27mm" o:insetmode="custom" style="layout-flow:horizontal;v-text-anchor:top;">
                  <w:txbxContent>
                    <w:p>
                      <w:pPr>
                        <w:ind w:firstLine="482"/>
                        <w:rPr>
                          <w:rFonts w:ascii="宋体" w:hint="eastAsia"/>
                          <w:b/>
                          <w:lang w:val="zh-CN"/>
                        </w:rPr>
                      </w:pPr>
                    </w:p>
                    <w:p>
                      <w:pPr>
                        <w:ind w:firstLine="0"/>
                        <w:jc w:val="center"/>
                      </w:pPr>
                      <w:r>
                        <w:rPr>
                          <w:rFonts w:ascii="宋体" w:hint="eastAsia"/>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15" behindDoc="0" locked="0" layoutInCell="1" hidden="0" allowOverlap="1">
                <wp:simplePos x="0" y="0"/>
                <wp:positionH relativeFrom="column">
                  <wp:posOffset>41275</wp:posOffset>
                </wp:positionH>
                <wp:positionV relativeFrom="paragraph">
                  <wp:posOffset>156210</wp:posOffset>
                </wp:positionV>
                <wp:extent cx="2424430" cy="1471294"/>
                <wp:effectExtent l="0" t="0" r="26" b="10"/>
                <wp:wrapSquare wrapText="bothSides"/>
                <wp:docPr id="10" name="文本框 3"/>
                <wp:cNvGraphicFramePr>
                  <a:graphicFrameLocks noChangeAspect="0"/>
                </wp:cNvGraphicFramePr>
                <a:graphic>
                  <a:graphicData uri="http://schemas.microsoft.com/office/word/2010/wordprocessingShape">
                    <wps:wsp>
                      <wps:cNvSpPr/>
                      <wps:spPr>
                        <a:xfrm rot="0">
                          <a:off x="0" y="0"/>
                          <a:ext cx="2424430" cy="1471294"/>
                        </a:xfrm>
                        <a:prstGeom prst="rect"/>
                        <a:solidFill>
                          <a:srgbClr val="FFFFFF"/>
                        </a:solidFill>
                        <a:ln w="9525" cmpd="sng" cap="flat">
                          <a:solidFill>
                            <a:srgbClr val="000000"/>
                          </a:solidFill>
                          <a:prstDash val="dash"/>
                          <a:miter/>
                        </a:ln>
                      </wps:spPr>
                      <wps:txbx id="11">
                        <w:txbxContent>
                          <w:p>
                            <w:pPr>
                              <w:ind w:firstLine="482"/>
                              <w:rPr>
                                <w:rFonts w:ascii="宋体" w:hint="eastAsia"/>
                                <w:b/>
                                <w:lang w:val="zh-CN"/>
                              </w:rPr>
                            </w:pPr>
                          </w:p>
                          <w:p>
                            <w:pPr>
                              <w:ind w:firstLine="0"/>
                              <w:jc w:val="center"/>
                            </w:pPr>
                            <w:r>
                              <w:rPr>
                                <w:rFonts w:ascii="宋体" w:hint="eastAsia"/>
                                <w:b/>
                                <w:lang w:val="zh-CN"/>
                              </w:rPr>
                              <w:t>身份证复印件正面</w:t>
                            </w:r>
                          </w:p>
                        </w:txbxContent>
                      </wps:txbx>
                      <wps:bodyPr vert="horz" wrap="square" lIns="91440" tIns="45720" rIns="91440" bIns="45720" anchor="t" anchorCtr="0" upright="1">
                        <a:noAutofit/>
                      </wps:bodyPr>
                    </wps:wsp>
                  </a:graphicData>
                </a:graphic>
              </wp:anchor>
            </w:drawing>
          </mc:Choice>
          <mc:Fallback>
            <w:pict>
              <v:shape type="#_x0000_t202" id="文本框 3 12" o:spid="_x0000_s12" fillcolor="#FFFFFF" stroked="t" style="position:absolute;margin-left:3.25pt;margin-top:12.3pt;width:190.9pt;height:115.84999pt;z-index:15;mso-position-horizontal:absolute;mso-position-vertical:absolute;mso-wrap-style:square;">
                <v:stroke dashstyle="dash" color="#000000"/>
                <v:textbox id="851" inset="2.54mm,1.27mm,2.54mm,1.27mm" o:insetmode="custom" style="layout-flow:horizontal;v-text-anchor:top;">
                  <w:txbxContent>
                    <w:p>
                      <w:pPr>
                        <w:ind w:firstLine="482"/>
                        <w:rPr>
                          <w:rFonts w:ascii="宋体" w:hint="eastAsia"/>
                          <w:b/>
                          <w:lang w:val="zh-CN"/>
                        </w:rPr>
                      </w:pPr>
                    </w:p>
                    <w:p>
                      <w:pPr>
                        <w:ind w:firstLine="0"/>
                        <w:jc w:val="center"/>
                      </w:pPr>
                      <w:r>
                        <w:rPr>
                          <w:rFonts w:ascii="宋体" w:hint="eastAsia"/>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firstLineChars="200" w:firstLine="420"/>
        <w:rPr>
          <w:b w:val="0"/>
          <w:bCs w:val="0"/>
          <w:color w:val="000000"/>
        </w:rPr>
      </w:pPr>
      <w:r>
        <w:rPr>
          <w:rFonts w:hint="eastAsia"/>
          <w:b w:val="0"/>
          <w:bCs w:val="0"/>
          <w:color w:val="000000"/>
        </w:rPr>
        <w:t>注：</w:t>
      </w:r>
    </w:p>
    <w:p>
      <w:pPr>
        <w:spacing w:beforeAutospacing="0" w:afterAutospacing="0"/>
        <w:ind w:left="0" w:firstLineChars="200" w:firstLine="42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firstLineChars="200" w:firstLine="42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firstLineChars="200" w:firstLine="42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firstLineChars="200" w:firstLine="420"/>
        <w:rPr>
          <w:rFonts w:hint="eastAsia"/>
          <w:b w:val="0"/>
          <w:bCs w:val="0"/>
        </w:rPr>
      </w:pPr>
      <w:r>
        <w:rPr>
          <w:rFonts w:hint="eastAsia"/>
          <w:b w:val="0"/>
          <w:bCs w:val="0"/>
          <w:color w:val="000000"/>
          <w:szCs w:val="22"/>
        </w:rPr>
        <w:t>4、身份证明材料应同时提供其在有效期的材料，如居民身份证正、反面复印件。</w:t>
      </w:r>
    </w:p>
    <w:p>
      <w:pPr>
        <w:jc w:val="center"/>
        <w:rPr>
          <w:rFonts w:cs="宋体" w:hint="eastAsia"/>
          <w:b/>
          <w:sz w:val="28"/>
          <w:szCs w:val="28"/>
        </w:rPr>
      </w:pPr>
    </w:p>
    <w:p>
      <w:pPr>
        <w:pStyle w:val="66"/>
        <w:rPr>
          <w:rFonts w:cs="宋体" w:hint="eastAsia"/>
          <w:b/>
          <w:sz w:val="28"/>
          <w:szCs w:val="28"/>
        </w:rPr>
      </w:pPr>
    </w:p>
    <w:p>
      <w:pPr>
        <w:spacing w:beforeAutospacing="0" w:afterAutospacing="0"/>
        <w:rPr>
          <w:rFonts w:hint="eastAsia"/>
          <w:b w:val="0"/>
          <w:bCs w:val="0"/>
          <w:color w:val="000000"/>
        </w:rPr>
      </w:pPr>
      <w:r>
        <w:rPr>
          <w:rFonts w:hint="eastAsia"/>
          <w:b w:val="0"/>
          <w:bCs w:val="0"/>
          <w:color w:val="000000"/>
          <w:lang w:val="en-US" w:eastAsia="zh-CN"/>
        </w:rPr>
        <w:t>备注：</w:t>
      </w:r>
      <w:r>
        <w:rPr>
          <w:rFonts w:hint="eastAsia"/>
          <w:b w:val="0"/>
          <w:bCs w:val="0"/>
          <w:color w:val="000000"/>
        </w:rPr>
        <w:t>报价应是最终用户验收合格后的总价，包括运输、税费</w:t>
      </w:r>
      <w:r>
        <w:rPr>
          <w:rFonts w:hint="eastAsia"/>
          <w:b w:val="0"/>
          <w:bCs w:val="0"/>
          <w:color w:val="000000"/>
          <w:lang w:val="en-US" w:eastAsia="zh-CN"/>
        </w:rPr>
        <w:t>等</w:t>
      </w:r>
      <w:r>
        <w:rPr>
          <w:rFonts w:hint="eastAsia"/>
          <w:b w:val="0"/>
          <w:bCs w:val="0"/>
          <w:color w:val="000000"/>
        </w:rPr>
        <w:t xml:space="preserve">完成本项目的所有费用。 </w:t>
      </w:r>
    </w:p>
    <w:p>
      <w:pPr>
        <w:spacing w:beforeAutospacing="0" w:afterAutospacing="0"/>
        <w:ind w:left="0" w:firstLineChars="200" w:firstLine="420"/>
        <w:rPr>
          <w:rFonts w:hint="eastAsia"/>
          <w:b w:val="0"/>
          <w:bCs w:val="0"/>
          <w:color w:val="000000"/>
        </w:rPr>
      </w:pPr>
    </w:p>
    <w:p>
      <w:pPr>
        <w:spacing w:beforeAutospacing="0" w:afterAutospacing="0"/>
        <w:ind w:left="0" w:firstLineChars="2300" w:firstLine="4830"/>
        <w:rPr>
          <w:rFonts w:hint="eastAsia"/>
          <w:b w:val="0"/>
          <w:bCs w:val="0"/>
          <w:color w:val="000000"/>
        </w:rPr>
      </w:pPr>
      <w:r>
        <w:rPr>
          <w:rFonts w:hint="eastAsia"/>
          <w:b w:val="0"/>
          <w:bCs w:val="0"/>
          <w:color w:val="000000"/>
        </w:rPr>
        <w:t>供应商名称：（加盖公章）</w:t>
      </w:r>
    </w:p>
    <w:p>
      <w:pPr>
        <w:pStyle w:val="2"/>
        <w:tabs>
          <w:tab w:val="left" w:pos="840"/>
        </w:tabs>
        <w:bidi w:val="0"/>
        <w:rPr>
          <w:rFonts w:hint="eastAsia"/>
        </w:rPr>
      </w:pPr>
      <w:r>
        <w:rPr>
          <w:rFonts w:hint="eastAsia"/>
        </w:rPr>
        <w:t>法定代表人或代理人（签字或加盖个人名章）：</w:t>
      </w:r>
    </w:p>
    <w:p>
      <w:pPr>
        <w:spacing w:beforeAutospacing="0" w:afterAutospacing="0"/>
        <w:ind w:left="0" w:firstLineChars="2300" w:firstLine="4830"/>
        <w:rPr>
          <w:rFonts w:hint="eastAsia"/>
          <w:b w:val="0"/>
          <w:bCs w:val="0"/>
          <w:color w:val="000000"/>
        </w:rPr>
      </w:pPr>
      <w:r>
        <w:rPr>
          <w:rFonts w:hint="eastAsia"/>
          <w:b w:val="0"/>
          <w:bCs w:val="0"/>
          <w:color w:val="000000"/>
        </w:rPr>
        <w:t>日期：</w:t>
      </w:r>
    </w:p>
    <w:p>
      <w:pPr>
        <w:rPr>
          <w:rFonts w:ascii="仿宋_GB2312" w:eastAsia="仿宋_GB2312" w:cs="仿宋_GB2312" w:hint="eastAsia"/>
          <w:i w:val="0"/>
          <w:iCs w:val="0"/>
          <w:caps w:val="0"/>
          <w:smallCaps w:val="0"/>
          <w:color w:val="555555"/>
          <w:spacing w:val="0"/>
          <w:sz w:val="32"/>
          <w:szCs w:val="32"/>
          <w:shd w:val="clear" w:color="auto" w:fill="FFFFFF"/>
          <w:lang w:val="en-US" w:eastAsia="zh-CN"/>
        </w:rPr>
      </w:pPr>
    </w:p>
    <w:p>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Calibri">
    <w:panose1 w:val="020F0502020204030204"/>
    <w:charset w:val="00"/>
    <w:family w:val="auto"/>
    <w:pitch w:val="variable"/>
    <w:sig w:usb0="E4002EFF" w:usb1="C000247B" w:usb2="00000009" w:usb3="00000000" w:csb0="200001FF" w:csb1="00000000"/>
  </w:font>
  <w:font w:name="Arial">
    <w:panose1 w:val="020B0604020202020204"/>
    <w:charset w:val="00"/>
    <w:family w:val="auto"/>
    <w:pitch w:val="variable"/>
    <w:sig w:usb0="00007A87" w:usb1="80000000" w:usb2="00000008" w:usb3="00000000" w:csb0="400001FF" w:csb1="FFFF0000"/>
  </w:font>
  <w:font w:name="Times New Roman">
    <w:panose1 w:val="02020603050405020304"/>
    <w:charset w:val="00"/>
    <w:family w:val="auto"/>
    <w:pitch w:val="variable"/>
    <w:sig w:usb0="00000A87" w:usb1="00000000" w:usb2="00000000" w:usb3="00000000" w:csb0="400001BF" w:csb1="DFF70000"/>
  </w:font>
  <w:font w:name="Cambria">
    <w:panose1 w:val="02040503050406030204"/>
    <w:charset w:val="00"/>
    <w:family w:val="auto"/>
    <w:pitch w:val="variable"/>
    <w:sig w:usb0="E00006FF" w:usb1="420024FF" w:usb2="02000000" w:usb3="00000000" w:csb0="2000019F" w:csb1="00000000"/>
  </w:font>
  <w:font w:name="GHHIAL+HeitiCSEG-Medium-GB">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9E64194"/>
    <w:multiLevelType w:val="singleLevel"/>
    <w:tmpl w:val="B9E64194"/>
    <w:lvl w:ilvl="0">
      <w:start w:val="1"/>
      <w:numFmt w:val="chineseCounting"/>
      <w:lvlRestart w:val="0"/>
      <w:suff w:val="nothing"/>
      <w:lvlText w:val="%1、"/>
      <w:lvlJc w:val="left"/>
      <w:pPr>
        <w:ind w:left="0" w:hanging="0"/>
      </w:pPr>
      <w:rPr>
        <w:rFonts w:hint="eastAsia"/>
        <w:color w:val="auto"/>
      </w:rPr>
    </w:lvl>
  </w:abstractNum>
  <w:abstractNum w:abstractNumId="1">
    <w:nsid w:val="5FCAC3E5"/>
    <w:multiLevelType w:val="singleLevel"/>
    <w:tmpl w:val="5FCAC3E5"/>
    <w:lvl w:ilvl="0">
      <w:start w:val="1"/>
      <w:numFmt w:val="decimal"/>
      <w:lvlRestart w:val="0"/>
      <w:lvlText w:val="%1."/>
      <w:lvlJc w:val="left"/>
      <w:pPr>
        <w:ind w:left="0" w:hanging="0"/>
      </w:pPr>
      <w:rPr>
        <w:rFonts w:hint="default"/>
        <w:color w:val="auto"/>
      </w:rPr>
    </w:lvl>
  </w:abstractNum>
  <w:abstractNum w:abstractNumId="2">
    <w:nsid w:val="66575E61"/>
    <w:multiLevelType w:val="singleLevel"/>
    <w:tmpl w:val="66575E61"/>
    <w:lvl w:ilvl="0">
      <w:start w:val="7"/>
      <w:numFmt w:val="decimal"/>
      <w:lvlRestart w:val="0"/>
      <w:suff w:val="nothing"/>
      <w:lvlText w:val="%1、"/>
      <w:lvlJc w:val="left"/>
      <w:pPr>
        <w:ind w:left="0" w:hanging="0"/>
      </w:pPr>
    </w:lvl>
  </w:abstractNum>
  <w:abstractNum w:abstractNumId="3">
    <w:nsid w:val="89459AD0"/>
    <w:multiLevelType w:val="singleLevel"/>
    <w:tmpl w:val="89459AD0"/>
    <w:lvl w:ilvl="0">
      <w:start w:val="2"/>
      <w:numFmt w:val="decimal"/>
      <w:lvlRestart w:val="0"/>
      <w:suff w:val="nothing"/>
      <w:lvlText w:val="%1、"/>
      <w:lvlJc w:val="left"/>
      <w:pPr>
        <w:ind w:left="0" w:hanging="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kern w:val="44"/>
      <w:sz w:val="44"/>
    </w:rPr>
  </w:style>
  <w:style w:type="paragraph" w:styleId="2">
    <w:name w:val="heading 2"/>
    <w:qFormat/>
    <w:next w:val="0"/>
    <w:pPr>
      <w:keepNext/>
      <w:keepLines/>
      <w:widowControl w:val="0"/>
      <w:tabs>
        <w:tab w:val="left" w:pos="840"/>
      </w:tabs>
      <w:spacing w:before="100" w:beforeAutospacing="1" w:after="100" w:afterAutospacing="1" w:line="400" w:lineRule="exact"/>
      <w:jc w:val="center"/>
      <w:outlineLvl w:val="1"/>
    </w:pPr>
    <w:rPr>
      <w:rFonts w:ascii="Cambria" w:eastAsia="宋体" w:cs="Arial" w:hAnsi="Cambria"/>
      <w:b/>
      <w:bCs/>
      <w:kern w:val="0"/>
      <w:sz w:val="32"/>
      <w:szCs w:val="32"/>
      <w:lang w:val="en-US" w:eastAsia="zh-CN" w:bidi="ar-SA"/>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7">
    <w:name w:val="index 7"/>
    <w:qFormat/>
    <w:basedOn w:val="0"/>
    <w:autoRedefine/>
    <w:next w:val="0"/>
    <w:pPr>
      <w:ind w:left="2520"/>
    </w:pPr>
  </w:style>
  <w:style w:type="paragraph" w:styleId="18">
    <w:name w:val="index 8"/>
    <w:qFormat/>
    <w:basedOn w:val="0"/>
    <w:autoRedefine/>
    <w:next w:val="0"/>
    <w:pPr>
      <w:ind w:left="2940"/>
    </w:pPr>
  </w:style>
  <w:style w:type="paragraph" w:styleId="66">
    <w:name w:val="Body Text"/>
    <w:qFormat/>
    <w:next w:val="0"/>
    <w:pPr>
      <w:widowControl w:val="0"/>
      <w:spacing w:line="360" w:lineRule="auto"/>
      <w:jc w:val="both"/>
    </w:pPr>
    <w:rPr>
      <w:rFonts w:ascii="Calibri" w:eastAsia="宋体" w:cs="Arial" w:hAnsi="Calibri"/>
      <w:kern w:val="2"/>
      <w:sz w:val="21"/>
      <w:szCs w:val="20"/>
      <w:lang w:val="en-US" w:eastAsia="zh-CN" w:bidi="ar-SA"/>
    </w:rPr>
  </w:style>
  <w:style w:type="paragraph" w:customStyle="1" w:styleId="133">
    <w:name w:val="Default"/>
    <w:qFormat/>
    <w:pPr>
      <w:widowControl w:val="0"/>
      <w:autoSpaceDE w:val="0"/>
      <w:autoSpaceDN w:val="0"/>
      <w:adjustRightInd w:val="0"/>
    </w:pPr>
    <w:rPr>
      <w:rFonts w:ascii="GHHIAL+HeitiCSEG-Medium-GB" w:eastAsia="GHHIAL+HeitiCSEG-Medium-GB" w:cs="GHHIAL+HeitiCSEG-Medium-GB" w:hAnsi="GHHIAL+HeitiCSEG-Medium-GB"/>
      <w:color w:val="000000"/>
      <w:sz w:val="24"/>
      <w:szCs w:val="24"/>
      <w:lang w:val="en-US" w:eastAsia="zh-CN" w:bidi="ar-SA"/>
    </w:rPr>
  </w:style>
  <w:style w:type="character" w:customStyle="1" w:styleId="134">
    <w:name w:val="NormalCharacter"/>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Yozo_Office27021597764231180</Application>
  <Pages>6</Pages>
  <Words>0</Words>
  <Characters>2220</Characters>
  <Lines>0</Lines>
  <Paragraphs>103</Paragraphs>
  <CharactersWithSpaces>2960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2024-12-20T08:24:36Z</dcterms:created>
  <dcterms:modified xsi:type="dcterms:W3CDTF">2024-12-20T08:24:51Z</dcterms:modified>
</cp:coreProperties>
</file>